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7B" w:rsidRPr="00027BC8" w:rsidRDefault="0039067B" w:rsidP="0039067B">
      <w:pPr>
        <w:spacing w:after="3" w:line="322" w:lineRule="auto"/>
        <w:ind w:left="0" w:right="-98" w:hanging="10"/>
        <w:jc w:val="center"/>
        <w:rPr>
          <w:rFonts w:ascii="Times New Roman" w:hAnsi="Times New Roman" w:cs="Times New Roman"/>
          <w:szCs w:val="28"/>
        </w:rPr>
      </w:pPr>
      <w:r w:rsidRPr="00027BC8">
        <w:rPr>
          <w:rFonts w:ascii="Times New Roman" w:hAnsi="Times New Roman" w:cs="Times New Roman"/>
          <w:szCs w:val="28"/>
        </w:rPr>
        <w:t>Муниципальное бюджетное учреждение дополнительного образования</w:t>
      </w:r>
    </w:p>
    <w:p w:rsidR="0039067B" w:rsidRPr="00027BC8" w:rsidRDefault="0039067B" w:rsidP="0039067B">
      <w:pPr>
        <w:spacing w:after="0" w:line="260" w:lineRule="auto"/>
        <w:ind w:left="0" w:hanging="10"/>
        <w:jc w:val="center"/>
        <w:rPr>
          <w:rFonts w:ascii="Times New Roman" w:hAnsi="Times New Roman" w:cs="Times New Roman"/>
          <w:szCs w:val="28"/>
        </w:rPr>
      </w:pPr>
      <w:r w:rsidRPr="00027BC8">
        <w:rPr>
          <w:rFonts w:ascii="Times New Roman" w:hAnsi="Times New Roman" w:cs="Times New Roman"/>
          <w:szCs w:val="28"/>
        </w:rPr>
        <w:t>«Милютинская детская школа искусств»</w:t>
      </w:r>
    </w:p>
    <w:p w:rsidR="007F3F60" w:rsidRDefault="007F3F60">
      <w:pPr>
        <w:spacing w:after="18" w:line="259" w:lineRule="auto"/>
        <w:ind w:left="451" w:firstLine="0"/>
        <w:jc w:val="center"/>
      </w:pPr>
    </w:p>
    <w:p w:rsidR="007F3F60" w:rsidRDefault="007F3F60">
      <w:pPr>
        <w:spacing w:after="220" w:line="259" w:lineRule="auto"/>
        <w:ind w:left="451" w:firstLine="0"/>
        <w:jc w:val="center"/>
      </w:pPr>
    </w:p>
    <w:p w:rsidR="007F3F60" w:rsidRDefault="007F3F60">
      <w:pPr>
        <w:spacing w:after="218" w:line="259" w:lineRule="auto"/>
        <w:ind w:left="451" w:firstLine="0"/>
        <w:jc w:val="center"/>
      </w:pPr>
    </w:p>
    <w:p w:rsidR="007F3F60" w:rsidRDefault="007F3F60" w:rsidP="0022388F">
      <w:pPr>
        <w:spacing w:after="523" w:line="259" w:lineRule="auto"/>
        <w:ind w:left="0" w:firstLine="0"/>
      </w:pPr>
    </w:p>
    <w:p w:rsidR="007F3F60" w:rsidRDefault="007F3F60">
      <w:pPr>
        <w:pStyle w:val="1"/>
      </w:pPr>
      <w:r>
        <w:t xml:space="preserve">«Слушание музыки» </w:t>
      </w:r>
    </w:p>
    <w:p w:rsidR="007F3F60" w:rsidRDefault="007F3F60">
      <w:pPr>
        <w:spacing w:after="305" w:line="259" w:lineRule="auto"/>
        <w:ind w:left="451" w:firstLine="0"/>
        <w:jc w:val="center"/>
      </w:pPr>
    </w:p>
    <w:p w:rsidR="0039067B" w:rsidRDefault="0039067B" w:rsidP="0039067B">
      <w:pPr>
        <w:spacing w:after="115" w:line="503" w:lineRule="auto"/>
        <w:ind w:left="10" w:hanging="10"/>
        <w:jc w:val="center"/>
      </w:pPr>
      <w:r>
        <w:rPr>
          <w:rFonts w:ascii="Times New Roman" w:hAnsi="Times New Roman" w:cs="Times New Roman"/>
        </w:rPr>
        <w:t xml:space="preserve">Программа учебного предмета дополнительной предпрофессиональной  общеобразовательной программы  в области музыкального искусства  </w:t>
      </w:r>
    </w:p>
    <w:p w:rsidR="007F3F60" w:rsidRDefault="0039067B" w:rsidP="0039067B">
      <w:pPr>
        <w:pStyle w:val="2"/>
      </w:pPr>
      <w:r>
        <w:t xml:space="preserve"> </w:t>
      </w:r>
      <w:r w:rsidR="007F3F60">
        <w:t>«</w:t>
      </w:r>
      <w:r w:rsidR="00CA3B0C">
        <w:t>Народные инструменты</w:t>
      </w:r>
      <w:r w:rsidR="007F3F60">
        <w:t xml:space="preserve">» </w:t>
      </w:r>
    </w:p>
    <w:p w:rsidR="0022388F" w:rsidRDefault="0022388F" w:rsidP="0022388F">
      <w:pPr>
        <w:spacing w:after="0" w:line="321" w:lineRule="auto"/>
        <w:ind w:left="0" w:firstLine="0"/>
        <w:jc w:val="center"/>
        <w:rPr>
          <w:b/>
          <w:sz w:val="36"/>
          <w:szCs w:val="36"/>
        </w:rPr>
      </w:pPr>
    </w:p>
    <w:p w:rsidR="0022388F" w:rsidRPr="0022388F" w:rsidRDefault="0022388F" w:rsidP="0022388F">
      <w:pPr>
        <w:spacing w:after="0" w:line="321" w:lineRule="auto"/>
        <w:ind w:left="0" w:firstLine="0"/>
        <w:jc w:val="center"/>
        <w:rPr>
          <w:rFonts w:ascii="Times New Roman" w:hAnsi="Times New Roman" w:cs="Times New Roman"/>
          <w:sz w:val="36"/>
          <w:szCs w:val="36"/>
        </w:rPr>
      </w:pPr>
      <w:r w:rsidRPr="0022388F">
        <w:rPr>
          <w:rFonts w:ascii="Times New Roman" w:hAnsi="Times New Roman" w:cs="Times New Roman"/>
          <w:b/>
          <w:sz w:val="36"/>
          <w:szCs w:val="36"/>
        </w:rPr>
        <w:t>ПРЕДМЕТНАЯ ОБЛАСТЬ</w:t>
      </w:r>
    </w:p>
    <w:p w:rsidR="00DD60E9" w:rsidRPr="002709F9" w:rsidRDefault="00DD60E9" w:rsidP="00DD60E9">
      <w:pPr>
        <w:rPr>
          <w:sz w:val="16"/>
          <w:szCs w:val="16"/>
        </w:rPr>
      </w:pPr>
    </w:p>
    <w:p w:rsidR="00DD60E9" w:rsidRPr="002709F9" w:rsidRDefault="00DD60E9" w:rsidP="00DD60E9">
      <w:pPr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09F9">
        <w:rPr>
          <w:rFonts w:ascii="Times New Roman" w:hAnsi="Times New Roman" w:cs="Times New Roman"/>
          <w:b/>
          <w:sz w:val="40"/>
          <w:szCs w:val="40"/>
        </w:rPr>
        <w:t>ПО.02. ТЕОРИЯ И ИСТОРИЯ МУЗЫКИ</w:t>
      </w:r>
    </w:p>
    <w:p w:rsidR="002709F9" w:rsidRDefault="002709F9" w:rsidP="00DD60E9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09F9" w:rsidRPr="002709F9" w:rsidRDefault="002709F9" w:rsidP="002709F9">
      <w:pPr>
        <w:spacing w:after="0" w:line="256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09F9">
        <w:rPr>
          <w:rFonts w:ascii="Times New Roman" w:hAnsi="Times New Roman" w:cs="Times New Roman"/>
          <w:b/>
          <w:sz w:val="32"/>
          <w:szCs w:val="32"/>
        </w:rPr>
        <w:t>СРОК ОБУЧЕНИЯ -  8(9) ЛЕТ</w:t>
      </w:r>
    </w:p>
    <w:p w:rsidR="002709F9" w:rsidRDefault="002709F9" w:rsidP="00DD60E9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388F" w:rsidRPr="00DD60E9" w:rsidRDefault="0022388F" w:rsidP="00DD60E9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3F60" w:rsidRDefault="007F3F60">
      <w:pPr>
        <w:spacing w:after="165" w:line="259" w:lineRule="auto"/>
        <w:ind w:left="0" w:firstLine="0"/>
      </w:pPr>
    </w:p>
    <w:p w:rsidR="0022388F" w:rsidRDefault="0022388F">
      <w:pPr>
        <w:spacing w:after="165" w:line="259" w:lineRule="auto"/>
        <w:ind w:left="0" w:firstLine="0"/>
      </w:pPr>
    </w:p>
    <w:p w:rsidR="007F3F60" w:rsidRDefault="007F3F60">
      <w:pPr>
        <w:spacing w:after="216" w:line="259" w:lineRule="auto"/>
        <w:ind w:left="0" w:firstLine="0"/>
      </w:pPr>
    </w:p>
    <w:p w:rsidR="007F3F60" w:rsidRDefault="007F3F60">
      <w:pPr>
        <w:spacing w:after="213" w:line="259" w:lineRule="auto"/>
        <w:ind w:left="436" w:firstLine="0"/>
        <w:jc w:val="center"/>
      </w:pPr>
    </w:p>
    <w:p w:rsidR="007F3F60" w:rsidRDefault="007F3F60" w:rsidP="0039067B">
      <w:pPr>
        <w:spacing w:after="367" w:line="259" w:lineRule="auto"/>
        <w:ind w:left="0" w:firstLine="0"/>
      </w:pPr>
    </w:p>
    <w:p w:rsidR="007F3F60" w:rsidRDefault="00556C47">
      <w:pPr>
        <w:spacing w:after="0" w:line="259" w:lineRule="auto"/>
        <w:ind w:left="379" w:firstLine="0"/>
        <w:jc w:val="center"/>
      </w:pPr>
      <w:r>
        <w:t>202</w:t>
      </w:r>
      <w:r w:rsidR="00C07E71">
        <w:t>4</w:t>
      </w:r>
      <w:r>
        <w:t>г.</w:t>
      </w:r>
    </w:p>
    <w:p w:rsidR="007F3F60" w:rsidRDefault="007F3F60"/>
    <w:p w:rsidR="00E115AD" w:rsidRDefault="00C07E71" w:rsidP="00D73857">
      <w:pPr>
        <w:ind w:left="0"/>
        <w:sectPr w:rsidR="00E115AD">
          <w:pgSz w:w="11906" w:h="16838"/>
          <w:pgMar w:top="1440" w:right="1230" w:bottom="1440" w:left="1702" w:header="720" w:footer="720" w:gutter="0"/>
          <w:cols w:space="720"/>
        </w:sectPr>
      </w:pPr>
      <w:r w:rsidRPr="00C07E71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72.05pt;height:674.3pt">
            <v:imagedata r:id="rId8" o:title="Рассмотрено Шахк.теория"/>
          </v:shape>
        </w:pict>
      </w:r>
    </w:p>
    <w:p w:rsidR="007F3F60" w:rsidRPr="00646576" w:rsidRDefault="007F3F60" w:rsidP="00646576">
      <w:pPr>
        <w:pStyle w:val="3"/>
        <w:spacing w:after="31" w:line="259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 w:rsidRPr="00646576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7F3F60" w:rsidRPr="00646576" w:rsidRDefault="007F3F60">
      <w:pPr>
        <w:spacing w:after="0" w:line="259" w:lineRule="auto"/>
        <w:ind w:left="1" w:firstLine="0"/>
        <w:rPr>
          <w:rFonts w:ascii="Times New Roman" w:hAnsi="Times New Roman" w:cs="Times New Roman"/>
          <w:szCs w:val="28"/>
        </w:rPr>
      </w:pPr>
    </w:p>
    <w:tbl>
      <w:tblPr>
        <w:tblW w:w="8069" w:type="dxa"/>
        <w:tblInd w:w="-106" w:type="dxa"/>
        <w:tblCellMar>
          <w:top w:w="70" w:type="dxa"/>
          <w:right w:w="115" w:type="dxa"/>
        </w:tblCellMar>
        <w:tblLook w:val="00A0"/>
      </w:tblPr>
      <w:tblGrid>
        <w:gridCol w:w="1500"/>
        <w:gridCol w:w="6569"/>
      </w:tblGrid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№ п.п.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Название раздела</w:t>
            </w:r>
          </w:p>
        </w:tc>
      </w:tr>
      <w:tr w:rsidR="007F3F60" w:rsidRPr="00646576" w:rsidTr="00314D07">
        <w:trPr>
          <w:trHeight w:val="65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Введение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Пояснительная записка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 xml:space="preserve">Примерный учебно-тематический план </w:t>
            </w:r>
          </w:p>
        </w:tc>
      </w:tr>
      <w:tr w:rsidR="007F3F60" w:rsidRPr="00646576" w:rsidTr="00314D07">
        <w:trPr>
          <w:trHeight w:val="65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Содержание учебного предмета</w:t>
            </w:r>
          </w:p>
        </w:tc>
      </w:tr>
      <w:tr w:rsidR="007F3F60" w:rsidRPr="00646576" w:rsidTr="00314D07">
        <w:trPr>
          <w:trHeight w:val="110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 xml:space="preserve">Требования к уровню подготовки обучающихся 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Формы и методы контроля, система оценок</w:t>
            </w:r>
          </w:p>
        </w:tc>
      </w:tr>
      <w:tr w:rsidR="007F3F60" w:rsidRPr="00646576" w:rsidTr="00314D07">
        <w:trPr>
          <w:trHeight w:val="110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7.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Методическое обеспечение учебного процесса</w:t>
            </w:r>
          </w:p>
        </w:tc>
      </w:tr>
      <w:tr w:rsidR="007F3F60" w:rsidRPr="00646576" w:rsidTr="00314D07">
        <w:trPr>
          <w:trHeight w:val="110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8.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Перечень средств обучения и дидактические материалы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9.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Рекомендуемая литература</w:t>
            </w:r>
          </w:p>
        </w:tc>
      </w:tr>
    </w:tbl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14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pStyle w:val="3"/>
        <w:ind w:left="1224" w:right="863"/>
        <w:rPr>
          <w:rFonts w:ascii="Times New Roman" w:hAnsi="Times New Roman"/>
          <w:sz w:val="28"/>
          <w:szCs w:val="28"/>
        </w:rPr>
      </w:pPr>
      <w:r w:rsidRPr="00646576">
        <w:rPr>
          <w:rFonts w:ascii="Times New Roman" w:hAnsi="Times New Roman"/>
          <w:sz w:val="28"/>
          <w:szCs w:val="28"/>
        </w:rPr>
        <w:t>1.Введение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ind w:left="4869" w:right="9" w:hanging="247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«Влияние музыки на детей благодатно,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и чем раньше они начнут испытывать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его на себе, тем лучше для них».</w:t>
      </w:r>
    </w:p>
    <w:p w:rsidR="007F3F60" w:rsidRPr="00646576" w:rsidRDefault="007F3F60">
      <w:pPr>
        <w:spacing w:after="22" w:line="259" w:lineRule="auto"/>
        <w:ind w:left="10" w:right="-11" w:hanging="10"/>
        <w:jc w:val="right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В.Г.Белинский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256E01">
      <w:pPr>
        <w:ind w:left="-3" w:right="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</w:t>
      </w:r>
      <w:r w:rsidR="007F3F60" w:rsidRPr="00646576">
        <w:rPr>
          <w:rFonts w:ascii="Times New Roman" w:hAnsi="Times New Roman" w:cs="Times New Roman"/>
          <w:szCs w:val="28"/>
        </w:rPr>
        <w:t>В самой природе человека лежит интерес к музыке. Еще находясь в утробе матери, ребенок слышит звуки окружающего мира. Влияние музыки на развитие личности огромно, поскольку она обладает специфическими возможностями воздействия на сферу чувств, внутренний мир человека.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В настоящее время, благодаря достижениям технического прогресса, в повседневной жизни человек постоянно окружен музыкой. Избыток всевозможной звуковой информации приучает его слух скользить по поверхности, слушать музыку, не вникая в неё,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воспринимать её как фон.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Для того, чтобы ребенок не потерялся в этом мире звуков, чтобы музыка стала для него значимой, приобрела личный смысл, необходимо научить его воспринимать и понимать её образную и нравственную сущность.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Восприятие музыки – процесс трудоемкий. Для развития способности к восприятию музыки нужны как внешние (звучащая музыка), так и внутренние (психологические) условия. Кроме того, требуется период накопления музыкального опыта. Такое накопление наиболее эффективно происходит в процессе активного участия в музыкальной деятельности – во время пения, игры на инструменте, слушания музыки.     И чем раньше начать учить детей слушать и понимать музыку, сопереживать ей, тем быстрее ребенок раскроется эмоционально.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В связи с этим большое значение в музыкальном образовании приобретает курс «Слушание музыки», который ориентирован на музыкальное и интеллектуальное развитие детей.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256E01" w:rsidRDefault="00256E01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256E01" w:rsidRDefault="00256E01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256E01" w:rsidRPr="00646576" w:rsidRDefault="00256E01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1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6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pStyle w:val="3"/>
        <w:spacing w:after="213"/>
        <w:ind w:left="1224" w:right="861"/>
        <w:rPr>
          <w:rFonts w:ascii="Times New Roman" w:hAnsi="Times New Roman"/>
          <w:sz w:val="28"/>
          <w:szCs w:val="28"/>
        </w:rPr>
      </w:pPr>
      <w:r w:rsidRPr="00646576">
        <w:rPr>
          <w:rFonts w:ascii="Times New Roman" w:hAnsi="Times New Roman"/>
          <w:sz w:val="28"/>
          <w:szCs w:val="28"/>
        </w:rPr>
        <w:lastRenderedPageBreak/>
        <w:t>2.Пояснительная записка</w:t>
      </w:r>
    </w:p>
    <w:p w:rsidR="007F3F60" w:rsidRPr="00646576" w:rsidRDefault="007F3F60">
      <w:pPr>
        <w:spacing w:after="3" w:line="276" w:lineRule="auto"/>
        <w:ind w:left="-13" w:right="-11" w:firstLine="0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Одной из дисциплин, способствующих музыкально-эстетическому воспитанию учащихся, расширению их общего  музыкального кругозора, формированию музыкального вкуса, является «Слушание музыки». Являясь своего рода «нулевым циклом» курса музыкальной литературы, этот предмет вводит учащихся в тайны творчества и направлен на изучение навыков художественного мышления, позволяющих в дальнейшем самостоятельно анализировать услышанную музыку. Слушание музыки позволяет развить эмоциональность, отзывчивость на музыкальные звуки, способность выразить свои впечатления от музыки словами, что в конечном итоге способствует духовному совершенствованию ребенка и развитию его интеллекта.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 xml:space="preserve">Слушание музыки дает возможность узнать больше классической музыки с раннего возраста и позволяет подойти к изучению курса музыкальной литературы более подготовленным. 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Принимая во внимание особенности эмоционального восприятия музыки детьми, а именно – непроизвольное сопровождение музыкального произведения различными телодвижениями, процесс обучения может быть дополнен играми, объединяющими музыку, движение и речь (или пение). Органичное сочетание слушания музыки и ритмики способствует драматургическим целям уроков-сценариев. Игровой характер музыкально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двигательных упражнений (этюдов) сделает процесс обучения непроизвольным, более естественным, и, конечно, интересным для детей. Музыкально-релаксационные «минутки» позволят практически освоить новый материал в ненавязчивой и психологически комфортной форме.</w:t>
      </w:r>
    </w:p>
    <w:p w:rsidR="00256E01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Данная программа составлена на основе методических разработок по предмету «Слушание музыки» Е.Г.Кругликовой, Н.А.Царевой, Л.Ю.Акимовой, О.А.Владимировой.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b/>
          <w:szCs w:val="28"/>
          <w:u w:val="single" w:color="000000"/>
        </w:rPr>
        <w:t>Срок реализации программы учебного предмета –«Слушание музыки»,</w:t>
      </w:r>
      <w:r w:rsidR="00256E01">
        <w:rPr>
          <w:rFonts w:ascii="Times New Roman" w:hAnsi="Times New Roman" w:cs="Times New Roman"/>
          <w:b/>
          <w:szCs w:val="28"/>
          <w:u w:val="single" w:color="000000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рассчитан на 3 года обучения для учащихся 1 – 3 классов следующих отделений: «Фортепиано», «Струнные инструменты», «Народные инструменты»</w:t>
      </w:r>
      <w:r w:rsidR="00256E01">
        <w:rPr>
          <w:rFonts w:ascii="Times New Roman" w:hAnsi="Times New Roman" w:cs="Times New Roman"/>
          <w:szCs w:val="28"/>
        </w:rPr>
        <w:t>.</w:t>
      </w:r>
    </w:p>
    <w:p w:rsidR="007F3F60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Программа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трехлетнего курса обучения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«Слушани</w:t>
      </w:r>
      <w:r w:rsidR="00256E01">
        <w:rPr>
          <w:rFonts w:ascii="Times New Roman" w:hAnsi="Times New Roman" w:cs="Times New Roman"/>
          <w:szCs w:val="28"/>
        </w:rPr>
        <w:t>е</w:t>
      </w:r>
      <w:r w:rsidRPr="00646576">
        <w:rPr>
          <w:rFonts w:ascii="Times New Roman" w:hAnsi="Times New Roman" w:cs="Times New Roman"/>
          <w:szCs w:val="28"/>
        </w:rPr>
        <w:t xml:space="preserve"> музыки» рассчитана: в 1 классе – на 32 часа, во 2 – 3 классах – по 33 часа в год, что соответствует ФГТ. Урок проводится один раз в неделю с учащимися 1-3 класса перечисленных специальностей. Продолжительность урока – 45 минут.</w:t>
      </w: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</w:pPr>
    </w:p>
    <w:tbl>
      <w:tblPr>
        <w:tblW w:w="10442" w:type="dxa"/>
        <w:tblInd w:w="-1052" w:type="dxa"/>
        <w:tblCellMar>
          <w:top w:w="46" w:type="dxa"/>
          <w:left w:w="101" w:type="dxa"/>
          <w:right w:w="63" w:type="dxa"/>
        </w:tblCellMar>
        <w:tblLook w:val="00A0"/>
      </w:tblPr>
      <w:tblGrid>
        <w:gridCol w:w="843"/>
        <w:gridCol w:w="998"/>
        <w:gridCol w:w="1200"/>
        <w:gridCol w:w="1784"/>
        <w:gridCol w:w="868"/>
        <w:gridCol w:w="773"/>
        <w:gridCol w:w="558"/>
        <w:gridCol w:w="1008"/>
        <w:gridCol w:w="600"/>
        <w:gridCol w:w="549"/>
        <w:gridCol w:w="539"/>
        <w:gridCol w:w="722"/>
      </w:tblGrid>
      <w:tr w:rsidR="007F3F60" w:rsidRPr="00646576" w:rsidTr="00314D07">
        <w:trPr>
          <w:trHeight w:val="1754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76" w:lineRule="auto"/>
              <w:ind w:left="0" w:right="2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Индек с </w:t>
            </w:r>
          </w:p>
          <w:p w:rsidR="007F3F60" w:rsidRPr="00646576" w:rsidRDefault="007F3F60" w:rsidP="00314D07">
            <w:pPr>
              <w:spacing w:after="2" w:line="273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предм етных </w:t>
            </w:r>
          </w:p>
          <w:p w:rsidR="007F3F60" w:rsidRPr="00646576" w:rsidRDefault="007F3F60" w:rsidP="00314D07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област ей, </w:t>
            </w:r>
          </w:p>
          <w:p w:rsidR="007F3F60" w:rsidRPr="00646576" w:rsidRDefault="007F3F60" w:rsidP="00314D07">
            <w:pPr>
              <w:spacing w:after="18" w:line="259" w:lineRule="auto"/>
              <w:ind w:left="53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разде</w:t>
            </w:r>
          </w:p>
          <w:p w:rsidR="007F3F60" w:rsidRPr="00646576" w:rsidRDefault="007F3F60" w:rsidP="00314D07">
            <w:pPr>
              <w:spacing w:after="1" w:line="275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лов  и учебн ых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предм етов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" w:line="275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Наимен ование частей, предме тных </w:t>
            </w:r>
          </w:p>
          <w:p w:rsidR="007F3F60" w:rsidRPr="00646576" w:rsidRDefault="007F3F60" w:rsidP="00314D07">
            <w:pPr>
              <w:spacing w:after="2" w:line="273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областе й, </w:t>
            </w:r>
          </w:p>
          <w:p w:rsidR="007F3F60" w:rsidRPr="00646576" w:rsidRDefault="007F3F60" w:rsidP="00314D07">
            <w:pPr>
              <w:spacing w:after="0" w:line="276" w:lineRule="auto"/>
              <w:ind w:left="0" w:right="3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раздело в и </w:t>
            </w:r>
          </w:p>
          <w:p w:rsidR="007F3F60" w:rsidRPr="00646576" w:rsidRDefault="007F3F60" w:rsidP="00314D07">
            <w:pPr>
              <w:spacing w:after="18" w:line="259" w:lineRule="auto"/>
              <w:ind w:left="9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учебных </w:t>
            </w:r>
          </w:p>
          <w:p w:rsidR="007F3F60" w:rsidRPr="00646576" w:rsidRDefault="007F3F60" w:rsidP="00314D07">
            <w:pPr>
              <w:spacing w:after="197" w:line="278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предме тов</w:t>
            </w:r>
          </w:p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2" w:line="273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Максимал ьная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учебная нагрузка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Самостоятельная работа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97" w:line="278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Аудиторные занятия</w:t>
            </w:r>
          </w:p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(в часах)</w:t>
            </w:r>
          </w:p>
        </w:tc>
        <w:tc>
          <w:tcPr>
            <w:tcW w:w="2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81" w:line="278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Промежуточная аттестация</w:t>
            </w:r>
          </w:p>
          <w:p w:rsidR="007F3F60" w:rsidRPr="00646576" w:rsidRDefault="007F3F60" w:rsidP="00314D07">
            <w:pPr>
              <w:spacing w:after="0" w:line="259" w:lineRule="auto"/>
              <w:ind w:left="5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(по полугодиям)</w:t>
            </w:r>
            <w:r w:rsidRPr="00646576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2)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Распределение по годам обучения</w:t>
            </w:r>
          </w:p>
        </w:tc>
      </w:tr>
      <w:tr w:rsidR="007F3F60" w:rsidRPr="00646576" w:rsidTr="00314D07">
        <w:trPr>
          <w:trHeight w:val="26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12273E" w:rsidP="00314D07">
            <w:pPr>
              <w:spacing w:after="0" w:line="259" w:lineRule="auto"/>
              <w:ind w:left="370" w:firstLine="0"/>
              <w:rPr>
                <w:rFonts w:ascii="Times New Roman" w:hAnsi="Times New Roman" w:cs="Times New Roman"/>
              </w:rPr>
            </w:pPr>
            <w:r w:rsidRPr="0012273E">
              <w:rPr>
                <w:rFonts w:ascii="Times New Roman" w:hAnsi="Times New Roman" w:cs="Times New Roman"/>
                <w:noProof/>
                <w:sz w:val="22"/>
              </w:rPr>
            </w:r>
            <w:r w:rsidRPr="0012273E">
              <w:rPr>
                <w:rFonts w:ascii="Times New Roman" w:hAnsi="Times New Roman" w:cs="Times New Roman"/>
                <w:noProof/>
                <w:sz w:val="22"/>
              </w:rPr>
              <w:pict>
                <v:group id="Group 26648" o:spid="_x0000_s1027" style="width:11.25pt;height:106.3pt;mso-position-horizontal-relative:char;mso-position-vertical-relative:line" coordsize="1428,13499">
                  <v:rect id="Rectangle 497" o:spid="_x0000_s1028" style="position:absolute;left:738;top:12338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498" o:spid="_x0000_s1029" style="position:absolute;left:-7613;top:3666;width:1712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Трудоемкость в часах</w:t>
                          </w:r>
                        </w:p>
                      </w:txbxContent>
                    </v:textbox>
                  </v:rect>
                  <v:rect id="Rectangle 499" o:spid="_x0000_s1030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12273E" w:rsidP="00314D07">
            <w:pPr>
              <w:spacing w:after="0" w:line="259" w:lineRule="auto"/>
              <w:ind w:left="307" w:firstLine="0"/>
              <w:rPr>
                <w:rFonts w:ascii="Times New Roman" w:hAnsi="Times New Roman" w:cs="Times New Roman"/>
              </w:rPr>
            </w:pPr>
            <w:r w:rsidRPr="0012273E">
              <w:rPr>
                <w:rFonts w:ascii="Times New Roman" w:hAnsi="Times New Roman" w:cs="Times New Roman"/>
                <w:noProof/>
                <w:sz w:val="22"/>
              </w:rPr>
            </w:r>
            <w:r w:rsidRPr="0012273E">
              <w:rPr>
                <w:rFonts w:ascii="Times New Roman" w:hAnsi="Times New Roman" w:cs="Times New Roman"/>
                <w:noProof/>
                <w:sz w:val="22"/>
              </w:rPr>
              <w:pict>
                <v:group id="Group 26652" o:spid="_x0000_s1031" style="width:11.25pt;height:106.3pt;mso-position-horizontal-relative:char;mso-position-vertical-relative:line" coordsize="1428,13499">
                  <v:rect id="Rectangle 500" o:spid="_x0000_s1032" style="position:absolute;left:738;top:12338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501" o:spid="_x0000_s1033" style="position:absolute;left:-7613;top:3666;width:1712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Трудоемкость в часах</w:t>
                          </w:r>
                        </w:p>
                      </w:txbxContent>
                    </v:textbox>
                  </v:rect>
                  <v:rect id="Rectangle 502" o:spid="_x0000_s1034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12273E" w:rsidP="00314D07">
            <w:pPr>
              <w:spacing w:after="0" w:line="259" w:lineRule="auto"/>
              <w:ind w:left="245" w:firstLine="0"/>
              <w:rPr>
                <w:rFonts w:ascii="Times New Roman" w:hAnsi="Times New Roman" w:cs="Times New Roman"/>
              </w:rPr>
            </w:pPr>
            <w:r w:rsidRPr="0012273E">
              <w:rPr>
                <w:rFonts w:ascii="Times New Roman" w:hAnsi="Times New Roman" w:cs="Times New Roman"/>
                <w:noProof/>
                <w:sz w:val="22"/>
              </w:rPr>
            </w:r>
            <w:r w:rsidRPr="0012273E">
              <w:rPr>
                <w:rFonts w:ascii="Times New Roman" w:hAnsi="Times New Roman" w:cs="Times New Roman"/>
                <w:noProof/>
                <w:sz w:val="22"/>
              </w:rPr>
              <w:pict>
                <v:group id="Group 26657" o:spid="_x0000_s1035" style="width:11.25pt;height:92.25pt;mso-position-horizontal-relative:char;mso-position-vertical-relative:line" coordsize="1428,11715">
                  <v:rect id="Rectangle 503" o:spid="_x0000_s1036" style="position:absolute;left:-6635;top:3180;width:151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Групповые занятия</w:t>
                          </w:r>
                        </w:p>
                      </w:txbxContent>
                    </v:textbox>
                  </v:rect>
                  <v:rect id="Rectangle 504" o:spid="_x0000_s1037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12273E" w:rsidP="00314D07">
            <w:pPr>
              <w:spacing w:after="0" w:line="259" w:lineRule="auto"/>
              <w:ind w:left="182" w:firstLine="0"/>
              <w:rPr>
                <w:rFonts w:ascii="Times New Roman" w:hAnsi="Times New Roman" w:cs="Times New Roman"/>
              </w:rPr>
            </w:pPr>
            <w:r w:rsidRPr="0012273E">
              <w:rPr>
                <w:rFonts w:ascii="Times New Roman" w:hAnsi="Times New Roman" w:cs="Times New Roman"/>
                <w:noProof/>
                <w:sz w:val="22"/>
              </w:rPr>
            </w:r>
            <w:r w:rsidRPr="0012273E">
              <w:rPr>
                <w:rFonts w:ascii="Times New Roman" w:hAnsi="Times New Roman" w:cs="Times New Roman"/>
                <w:noProof/>
                <w:sz w:val="22"/>
              </w:rPr>
              <w:pict>
                <v:group id="Group 26665" o:spid="_x0000_s1038" style="width:11.25pt;height:122.75pt;mso-position-horizontal-relative:char;mso-position-vertical-relative:line" coordsize="1428,15586">
                  <v:rect id="Rectangle 505" o:spid="_x0000_s1039" style="position:absolute;left:-9212;top:4474;width:20324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Мелкогрупповые занятия</w:t>
                          </w:r>
                        </w:p>
                      </w:txbxContent>
                    </v:textbox>
                  </v:rect>
                  <v:rect id="Rectangle 506" o:spid="_x0000_s1040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12273E" w:rsidP="00314D07">
            <w:pPr>
              <w:spacing w:after="0" w:line="259" w:lineRule="auto"/>
              <w:ind w:left="41" w:firstLine="0"/>
              <w:rPr>
                <w:rFonts w:ascii="Times New Roman" w:hAnsi="Times New Roman" w:cs="Times New Roman"/>
              </w:rPr>
            </w:pPr>
            <w:r w:rsidRPr="0012273E">
              <w:rPr>
                <w:rFonts w:ascii="Times New Roman" w:hAnsi="Times New Roman" w:cs="Times New Roman"/>
                <w:noProof/>
                <w:sz w:val="22"/>
              </w:rPr>
            </w:r>
            <w:r w:rsidRPr="0012273E">
              <w:rPr>
                <w:rFonts w:ascii="Times New Roman" w:hAnsi="Times New Roman" w:cs="Times New Roman"/>
                <w:noProof/>
                <w:sz w:val="22"/>
              </w:rPr>
              <w:pict>
                <v:group id="Group 26674" o:spid="_x0000_s1041" style="width:11.25pt;height:123.55pt;mso-position-horizontal-relative:char;mso-position-vertical-relative:line" coordsize="1428,15693">
                  <v:rect id="Rectangle 507" o:spid="_x0000_s1042" style="position:absolute;left:-9281;top:4512;width:2046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Индивидуальные занятия</w:t>
                          </w:r>
                        </w:p>
                      </w:txbxContent>
                    </v:textbox>
                  </v:rect>
                  <v:rect id="Rectangle 508" o:spid="_x0000_s1043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12273E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12273E">
              <w:rPr>
                <w:rFonts w:ascii="Times New Roman" w:hAnsi="Times New Roman" w:cs="Times New Roman"/>
                <w:noProof/>
                <w:sz w:val="22"/>
              </w:rPr>
            </w:r>
            <w:r w:rsidRPr="0012273E">
              <w:rPr>
                <w:rFonts w:ascii="Times New Roman" w:hAnsi="Times New Roman" w:cs="Times New Roman"/>
                <w:noProof/>
                <w:sz w:val="22"/>
              </w:rPr>
              <w:pict>
                <v:group id="Group 26693" o:spid="_x0000_s1044" style="width:37.05pt;height:105pt;mso-position-horizontal-relative:char;mso-position-vertical-relative:line" coordsize="4704,13332">
                  <v:rect id="Rectangle 509" o:spid="_x0000_s1045" style="position:absolute;left:-7717;top:3715;width:1733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 xml:space="preserve">Зачеты, контрольные </w:t>
                          </w:r>
                        </w:p>
                      </w:txbxContent>
                    </v:textbox>
                  </v:rect>
                  <v:rect id="Rectangle 510" o:spid="_x0000_s1046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511" o:spid="_x0000_s1047" style="position:absolute;left:1681;top:5234;width:509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 xml:space="preserve">уроки </w:t>
                          </w:r>
                        </w:p>
                      </w:txbxContent>
                    </v:textbox>
                  </v:rect>
                  <v:rect id="Rectangle 512" o:spid="_x0000_s1048" style="position:absolute;left:3627;top:4171;width:265;height:1197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12273E" w:rsidP="00314D07">
            <w:pPr>
              <w:spacing w:after="0" w:line="259" w:lineRule="auto"/>
              <w:ind w:left="52" w:firstLine="0"/>
              <w:rPr>
                <w:rFonts w:ascii="Times New Roman" w:hAnsi="Times New Roman" w:cs="Times New Roman"/>
              </w:rPr>
            </w:pPr>
            <w:r w:rsidRPr="0012273E">
              <w:rPr>
                <w:rFonts w:ascii="Times New Roman" w:hAnsi="Times New Roman" w:cs="Times New Roman"/>
                <w:noProof/>
                <w:sz w:val="22"/>
              </w:rPr>
            </w:r>
            <w:r w:rsidRPr="0012273E">
              <w:rPr>
                <w:rFonts w:ascii="Times New Roman" w:hAnsi="Times New Roman" w:cs="Times New Roman"/>
                <w:noProof/>
                <w:sz w:val="22"/>
              </w:rPr>
              <w:pict>
                <v:group id="Group 26706" o:spid="_x0000_s1049" style="width:12.15pt;height:51.25pt;mso-position-horizontal-relative:char;mso-position-vertical-relative:line" coordsize="1542,6509">
                  <v:rect id="Rectangle 513" o:spid="_x0000_s1050" style="position:absolute;left:-3138;top:1357;width:8404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 xml:space="preserve">Экзамены </w:t>
                          </w:r>
                        </w:p>
                      </w:txbxContent>
                    </v:textbox>
                  </v:rect>
                  <v:rect id="Rectangle 514" o:spid="_x0000_s1051" style="position:absolute;left:465;top:-531;width:265;height:1197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12273E" w:rsidP="00314D07">
            <w:pPr>
              <w:spacing w:after="0" w:line="259" w:lineRule="auto"/>
              <w:ind w:left="26" w:firstLine="0"/>
              <w:rPr>
                <w:rFonts w:ascii="Times New Roman" w:hAnsi="Times New Roman" w:cs="Times New Roman"/>
              </w:rPr>
            </w:pPr>
            <w:r w:rsidRPr="0012273E">
              <w:rPr>
                <w:rFonts w:ascii="Times New Roman" w:hAnsi="Times New Roman" w:cs="Times New Roman"/>
                <w:noProof/>
                <w:sz w:val="22"/>
              </w:rPr>
            </w:r>
            <w:r w:rsidRPr="0012273E">
              <w:rPr>
                <w:rFonts w:ascii="Times New Roman" w:hAnsi="Times New Roman" w:cs="Times New Roman"/>
                <w:noProof/>
                <w:sz w:val="22"/>
              </w:rPr>
              <w:pict>
                <v:group id="Group 26715" o:spid="_x0000_s1052" style="width:11.25pt;height:45.2pt;mso-position-horizontal-relative:char;mso-position-vertical-relative:line" coordsize="1428,5741">
                  <v:rect id="Rectangle 515" o:spid="_x0000_s1053" style="position:absolute;left:476;top:4319;width:94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16" o:spid="_x0000_s1054" style="position:absolute;left:664;top:3790;width:5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17" o:spid="_x0000_s1055" style="position:absolute;left:-1908;top:790;width:571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й класс</w:t>
                          </w:r>
                        </w:p>
                      </w:txbxContent>
                    </v:textbox>
                  </v:rect>
                  <v:rect id="Rectangle 518" o:spid="_x0000_s1056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12273E" w:rsidP="00314D07">
            <w:pPr>
              <w:spacing w:after="0" w:line="259" w:lineRule="auto"/>
              <w:ind w:left="14" w:firstLine="0"/>
              <w:rPr>
                <w:rFonts w:ascii="Times New Roman" w:hAnsi="Times New Roman" w:cs="Times New Roman"/>
              </w:rPr>
            </w:pPr>
            <w:r w:rsidRPr="0012273E">
              <w:rPr>
                <w:rFonts w:ascii="Times New Roman" w:hAnsi="Times New Roman" w:cs="Times New Roman"/>
                <w:noProof/>
                <w:sz w:val="22"/>
              </w:rPr>
            </w:r>
            <w:r w:rsidRPr="0012273E">
              <w:rPr>
                <w:rFonts w:ascii="Times New Roman" w:hAnsi="Times New Roman" w:cs="Times New Roman"/>
                <w:noProof/>
                <w:sz w:val="22"/>
              </w:rPr>
              <w:pict>
                <v:group id="Group 26720" o:spid="_x0000_s1057" style="width:11.25pt;height:50.15pt;mso-position-horizontal-relative:char;mso-position-vertical-relative:line" coordsize="1428,6366">
                  <v:rect id="Rectangle 519" o:spid="_x0000_s1058" style="position:absolute;left:738;top:5206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520" o:spid="_x0000_s1059" style="position:absolute;left:476;top:4624;width:94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521" o:spid="_x0000_s1060" style="position:absolute;left:664;top:4095;width:5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22" o:spid="_x0000_s1061" style="position:absolute;left:-2100;top:903;width:610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й  класс</w:t>
                          </w:r>
                        </w:p>
                      </w:txbxContent>
                    </v:textbox>
                  </v:rect>
                  <v:rect id="Rectangle 523" o:spid="_x0000_s1062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12273E" w:rsidP="00314D07">
            <w:pPr>
              <w:spacing w:after="0" w:line="259" w:lineRule="auto"/>
              <w:ind w:left="199" w:firstLine="0"/>
              <w:rPr>
                <w:rFonts w:ascii="Times New Roman" w:hAnsi="Times New Roman" w:cs="Times New Roman"/>
              </w:rPr>
            </w:pPr>
            <w:r w:rsidRPr="0012273E">
              <w:rPr>
                <w:rFonts w:ascii="Times New Roman" w:hAnsi="Times New Roman" w:cs="Times New Roman"/>
                <w:noProof/>
                <w:sz w:val="22"/>
              </w:rPr>
            </w:r>
            <w:r w:rsidRPr="0012273E">
              <w:rPr>
                <w:rFonts w:ascii="Times New Roman" w:hAnsi="Times New Roman" w:cs="Times New Roman"/>
                <w:noProof/>
                <w:sz w:val="22"/>
              </w:rPr>
              <w:pict>
                <v:group id="Group 26729" o:spid="_x0000_s1063" style="width:11.25pt;height:45.2pt;mso-position-horizontal-relative:char;mso-position-vertical-relative:line" coordsize="1428,5741">
                  <v:rect id="Rectangle 524" o:spid="_x0000_s1064" style="position:absolute;left:476;top:4319;width:94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525" o:spid="_x0000_s1065" style="position:absolute;left:664;top:3790;width:5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26" o:spid="_x0000_s1066" style="position:absolute;left:-1908;top:790;width:571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й класс</w:t>
                          </w:r>
                        </w:p>
                      </w:txbxContent>
                    </v:textbox>
                  </v:rect>
                  <v:rect id="Rectangle 527" o:spid="_x0000_s1067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F3F60" w:rsidRPr="00646576" w:rsidTr="00314D07">
        <w:trPr>
          <w:trHeight w:val="51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2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4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5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6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7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8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9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11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12 </w:t>
            </w:r>
          </w:p>
        </w:tc>
      </w:tr>
      <w:tr w:rsidR="007F3F60" w:rsidRPr="00646576" w:rsidTr="00314D07">
        <w:trPr>
          <w:trHeight w:val="113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21" w:line="259" w:lineRule="auto"/>
              <w:ind w:left="1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ПО.02.</w:t>
            </w:r>
          </w:p>
          <w:p w:rsidR="007F3F60" w:rsidRPr="00646576" w:rsidRDefault="007F3F60" w:rsidP="00314D07">
            <w:pPr>
              <w:spacing w:after="0" w:line="259" w:lineRule="auto"/>
              <w:ind w:left="6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УП.02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Слушан ие музыки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147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49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98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6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</w:tr>
    </w:tbl>
    <w:p w:rsidR="007F3F60" w:rsidRDefault="007F3F60">
      <w:pPr>
        <w:spacing w:after="220" w:line="259" w:lineRule="auto"/>
        <w:ind w:left="710" w:firstLine="0"/>
      </w:pP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Форма проведения учебных аудиторных занятий – мелкогрупповая (от 4 до 10 человек).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Форма контроля знаний </w:t>
      </w:r>
      <w:r w:rsidR="00256E01">
        <w:rPr>
          <w:rFonts w:ascii="Times New Roman" w:hAnsi="Times New Roman" w:cs="Times New Roman"/>
        </w:rPr>
        <w:t>об</w:t>
      </w:r>
      <w:r w:rsidRPr="00646576">
        <w:rPr>
          <w:rFonts w:ascii="Times New Roman" w:hAnsi="Times New Roman" w:cs="Times New Roman"/>
        </w:rPr>
        <w:t>уча</w:t>
      </w:r>
      <w:r w:rsidR="00256E01">
        <w:rPr>
          <w:rFonts w:ascii="Times New Roman" w:hAnsi="Times New Roman" w:cs="Times New Roman"/>
        </w:rPr>
        <w:t>ю</w:t>
      </w:r>
      <w:r w:rsidRPr="00646576">
        <w:rPr>
          <w:rFonts w:ascii="Times New Roman" w:hAnsi="Times New Roman" w:cs="Times New Roman"/>
        </w:rPr>
        <w:t>щихся – устные и письменные викторины, зачеты,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которые проводятся в конце каждой четверти, контрольные уроки проводятся раз в полугодие.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u w:val="single" w:color="000000"/>
        </w:rPr>
        <w:t>Цель</w:t>
      </w:r>
      <w:r w:rsidR="00256E01">
        <w:rPr>
          <w:rFonts w:ascii="Times New Roman" w:hAnsi="Times New Roman" w:cs="Times New Roman"/>
          <w:u w:val="single" w:color="000000"/>
        </w:rPr>
        <w:t xml:space="preserve"> </w:t>
      </w:r>
      <w:r w:rsidRPr="00646576">
        <w:rPr>
          <w:rFonts w:ascii="Times New Roman" w:hAnsi="Times New Roman" w:cs="Times New Roman"/>
          <w:u w:val="single" w:color="000000"/>
        </w:rPr>
        <w:t>учебного предмета</w:t>
      </w:r>
      <w:r w:rsidR="00256E01">
        <w:rPr>
          <w:rFonts w:ascii="Times New Roman" w:hAnsi="Times New Roman" w:cs="Times New Roman"/>
          <w:u w:val="single" w:color="000000"/>
        </w:rPr>
        <w:t xml:space="preserve"> </w:t>
      </w:r>
      <w:r w:rsidRPr="00646576">
        <w:rPr>
          <w:rFonts w:ascii="Times New Roman" w:hAnsi="Times New Roman" w:cs="Times New Roman"/>
        </w:rPr>
        <w:t>является создание предпосылок для музыкального и личного развития учащегося, воспитания культуры слушания музыкальных произведений, необходимых для последующего освоения музыкального и понятийного материала, т.е. для приобщения к музыкальному искусству в целом.</w:t>
      </w:r>
    </w:p>
    <w:p w:rsidR="007F3F60" w:rsidRPr="00646576" w:rsidRDefault="007F3F60">
      <w:pPr>
        <w:spacing w:after="22" w:line="259" w:lineRule="auto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u w:val="single" w:color="000000"/>
        </w:rPr>
        <w:t>Задачи учебного предмета: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дать возможность ребенку осознать мир музыкальных звуков как особую реальность, войти в которую можно только через восприятие характера музыки; 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увлечь ребенка музыкой, сделав процесс слушания ярким эмоциональным переживанием; 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дать возможность учащимся приобрести первоначальный навык слухового наблюдения музыки; 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познакомить детей с общими закономерностями музыкального языка, основными музыкальными терминами, создать прочную «базу» музыкальных впечатлений будущего потенциального слушателя – ценителя классической музыки.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Занятия проводятся, в основном, в форме беседы, диалога-беседы с включением разнообразных творческих заданий, игровых видов деятельности.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Материально-технические условия реализации учебного предмета требуют следующего: фонотека, видеотека, фильмотека. Учебная аудитория– оснащается фортепиано, звуко</w:t>
      </w:r>
      <w:r w:rsidR="00256E01">
        <w:rPr>
          <w:rFonts w:ascii="Times New Roman" w:hAnsi="Times New Roman" w:cs="Times New Roman"/>
        </w:rPr>
        <w:t>-</w:t>
      </w:r>
      <w:r w:rsidRPr="00646576">
        <w:rPr>
          <w:rFonts w:ascii="Times New Roman" w:hAnsi="Times New Roman" w:cs="Times New Roman"/>
        </w:rPr>
        <w:t>техническим оборудованием, учебной мебелью (доска, столы, стулья, стеллажи, шкафы) и оформляется наглядными пособиями. Учебная аудитория должна иметь звукоизоляцию. В образовательном учреждении создаются условия для содержания, своевременного обслуживания и ремонта звуко</w:t>
      </w:r>
      <w:r w:rsidR="00256E01">
        <w:rPr>
          <w:rFonts w:ascii="Times New Roman" w:hAnsi="Times New Roman" w:cs="Times New Roman"/>
        </w:rPr>
        <w:t>-</w:t>
      </w:r>
      <w:r w:rsidRPr="00646576">
        <w:rPr>
          <w:rFonts w:ascii="Times New Roman" w:hAnsi="Times New Roman" w:cs="Times New Roman"/>
        </w:rPr>
        <w:t>технических средств и инструмента.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Данная рабочая программа по учебному предмету «Слушание музыки» может быть дополнена и изменена в плане музыкальных примеров и тем на усмотрение педагога. Так как типовой программы не существует, то разработанная программа в процессе реализации может претерпевать всяческие доработки.</w:t>
      </w:r>
    </w:p>
    <w:p w:rsidR="007F3F60" w:rsidRDefault="007F3F60">
      <w:pPr>
        <w:spacing w:after="108" w:line="259" w:lineRule="auto"/>
        <w:ind w:left="710" w:firstLine="0"/>
      </w:pPr>
    </w:p>
    <w:p w:rsidR="007F3F60" w:rsidRPr="00646576" w:rsidRDefault="007F3F60">
      <w:pPr>
        <w:pStyle w:val="3"/>
        <w:spacing w:line="259" w:lineRule="auto"/>
        <w:ind w:left="1922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  <w:sz w:val="28"/>
        </w:rPr>
        <w:t>3.</w:t>
      </w:r>
      <w:r w:rsidRPr="00646576">
        <w:rPr>
          <w:rFonts w:ascii="Times New Roman" w:hAnsi="Times New Roman"/>
        </w:rPr>
        <w:t>Примерный учебно-тематический план</w:t>
      </w:r>
    </w:p>
    <w:p w:rsidR="007F3F60" w:rsidRPr="00646576" w:rsidRDefault="007F3F60">
      <w:pPr>
        <w:pStyle w:val="4"/>
        <w:spacing w:after="0" w:line="259" w:lineRule="auto"/>
        <w:jc w:val="center"/>
        <w:rPr>
          <w:rFonts w:ascii="Times New Roman" w:hAnsi="Times New Roman"/>
        </w:rPr>
      </w:pPr>
      <w:r w:rsidRPr="00646576">
        <w:rPr>
          <w:rFonts w:ascii="Times New Roman" w:hAnsi="Times New Roman"/>
        </w:rPr>
        <w:t>I год обучения</w:t>
      </w:r>
    </w:p>
    <w:tbl>
      <w:tblPr>
        <w:tblW w:w="9571" w:type="dxa"/>
        <w:tblInd w:w="-106" w:type="dxa"/>
        <w:tblCellMar>
          <w:top w:w="55" w:type="dxa"/>
          <w:left w:w="106" w:type="dxa"/>
          <w:right w:w="97" w:type="dxa"/>
        </w:tblCellMar>
        <w:tblLook w:val="00A0"/>
      </w:tblPr>
      <w:tblGrid>
        <w:gridCol w:w="960"/>
        <w:gridCol w:w="6660"/>
        <w:gridCol w:w="1951"/>
      </w:tblGrid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3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№ </w:t>
            </w:r>
          </w:p>
          <w:p w:rsidR="007F3F60" w:rsidRPr="00646576" w:rsidRDefault="007F3F60" w:rsidP="00314D07">
            <w:pPr>
              <w:spacing w:after="0" w:line="259" w:lineRule="auto"/>
              <w:ind w:left="6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Окружающий мир и музыка. Что такое музыка?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10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Понятие о выразительных возможностях элементов музыкальной речи: звуки шумовые и музыкальные; динамика; регистр; темп; лад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Метроритм, пульсация в музыке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Мелодический рисунок, его выразительные свойства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20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2" w:line="239" w:lineRule="auto"/>
              <w:ind w:left="0" w:right="12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Комплекс элементов музыкальной речи, создающий характер и образ произведения: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а) пьесы – портреты;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пьесы – пейзажи;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Сравнительный анализ пьес, противоположных по образному содержанию: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пьесы – настроения;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пьесы – игровые сценки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Музыкальная интонация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24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40" w:lineRule="auto"/>
              <w:ind w:left="0" w:right="1855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Голоса музыкальных инструментов: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а) скрипка и виолончель;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флейта и фагот;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гобой и кларнет;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валторна и труба;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д) литавра и барабан;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е) фортепиано и клавесин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Музыкальные инструменты – герои сказки С.Прокофьева «Петя и волк»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IV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Сказочные сюжеты в музыке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Развитие образа во времени в сказочном музыкальном спектакле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Танцевальная музыка. Различные виды маршей. Танцы (народные, старинные, современные)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1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32часа</w:t>
            </w:r>
          </w:p>
        </w:tc>
      </w:tr>
    </w:tbl>
    <w:p w:rsidR="007F3F60" w:rsidRPr="00646576" w:rsidRDefault="007F3F60">
      <w:pPr>
        <w:spacing w:after="26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numPr>
          <w:ilvl w:val="0"/>
          <w:numId w:val="2"/>
        </w:numPr>
        <w:spacing w:after="0" w:line="259" w:lineRule="auto"/>
        <w:ind w:hanging="287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год обучения</w:t>
      </w:r>
    </w:p>
    <w:tbl>
      <w:tblPr>
        <w:tblW w:w="9571" w:type="dxa"/>
        <w:tblInd w:w="-106" w:type="dxa"/>
        <w:tblCellMar>
          <w:top w:w="55" w:type="dxa"/>
          <w:left w:w="106" w:type="dxa"/>
          <w:right w:w="105" w:type="dxa"/>
        </w:tblCellMar>
        <w:tblLook w:val="00A0"/>
      </w:tblPr>
      <w:tblGrid>
        <w:gridCol w:w="960"/>
        <w:gridCol w:w="6660"/>
        <w:gridCol w:w="1951"/>
      </w:tblGrid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3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№ </w:t>
            </w:r>
          </w:p>
          <w:p w:rsidR="007F3F60" w:rsidRPr="00646576" w:rsidRDefault="007F3F60" w:rsidP="00314D07">
            <w:pPr>
              <w:spacing w:after="0" w:line="259" w:lineRule="auto"/>
              <w:ind w:left="6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Времена года в народном календаре. Осенние народные обряды и песни. Жатва.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Зима. Обряды и песни. Масленица.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Весна. Народные обряды и песни. Веснянки.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Лето. Летние праздники, обряды и песни.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Детский фольклор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Народные музыкальные инструменты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Инструменты, не входящие в оркестровые группы: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арфа и орган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Инструменты духового и эстрадного оркестра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24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Содержание музыкальных произведений.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Программная музыка: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музыкальные игрушки;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музыкальный зоопарк;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в пещере горного короля;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в садах феи Сирени;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д) сверкающие спутники зимы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Музыкальный инструмент – человеческий голос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Виды ансамблей и хоров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IV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1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E01" w:rsidRDefault="007F3F60" w:rsidP="00314D07">
            <w:pPr>
              <w:spacing w:after="2" w:line="239" w:lineRule="auto"/>
              <w:ind w:left="0" w:right="230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Элементарные формы и жанры: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</w:p>
          <w:p w:rsidR="007F3F60" w:rsidRPr="00646576" w:rsidRDefault="007F3F60" w:rsidP="00314D07">
            <w:pPr>
              <w:spacing w:after="2" w:line="239" w:lineRule="auto"/>
              <w:ind w:left="0" w:right="230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Песня. Куплетная форма;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Марш. Трехчастная форма;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Танец: полька, вальс, менуэт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137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3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Жанры песни, марша, танца в характеристике образа: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А.Рыбников «Волк и семеро козлят»;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А.Половинкин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«Золотой ключик»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1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33часа</w:t>
            </w:r>
          </w:p>
        </w:tc>
      </w:tr>
    </w:tbl>
    <w:p w:rsidR="007F3F60" w:rsidRPr="00646576" w:rsidRDefault="007F3F60">
      <w:pPr>
        <w:spacing w:after="23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numPr>
          <w:ilvl w:val="0"/>
          <w:numId w:val="2"/>
        </w:numPr>
        <w:spacing w:after="0" w:line="259" w:lineRule="auto"/>
        <w:ind w:hanging="287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год обучения</w:t>
      </w:r>
    </w:p>
    <w:tbl>
      <w:tblPr>
        <w:tblW w:w="9571" w:type="dxa"/>
        <w:tblInd w:w="-106" w:type="dxa"/>
        <w:tblCellMar>
          <w:top w:w="61" w:type="dxa"/>
          <w:left w:w="106" w:type="dxa"/>
          <w:right w:w="105" w:type="dxa"/>
        </w:tblCellMar>
        <w:tblLook w:val="00A0"/>
      </w:tblPr>
      <w:tblGrid>
        <w:gridCol w:w="960"/>
        <w:gridCol w:w="6660"/>
        <w:gridCol w:w="1951"/>
      </w:tblGrid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3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№ </w:t>
            </w:r>
          </w:p>
          <w:p w:rsidR="007F3F60" w:rsidRPr="00646576" w:rsidRDefault="007F3F60" w:rsidP="00314D07">
            <w:pPr>
              <w:spacing w:after="0" w:line="259" w:lineRule="auto"/>
              <w:ind w:left="6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10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Язык музыки. Мелодия и её разновидности. Ритм, метр, размер. Регистры и фактура. Динамика.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Штрихи.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Жанры вокальной музыки. Песня, романс, ария. Куплетная форма и трёхчастная форма.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10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Жанры инструментальной музыки.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Инструментальная миниатюра. Прелюдия, пьеса, этюд. Простые формы. Рондо. Вариации.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Содружество муз.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музыка и слово;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музыка и живопись.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>III четверть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274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Программная музыка: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А.Лядов «Кикимора»;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А.Лядов «Волшебное озеро»;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М.Равель «Волшебный сад»;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М.Чюрленис «В лесу»;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д) К.Дебюсси «Лунный свет»;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е) М.Мусоргский «Рассвет на Москве-реке»;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ж) С.Прокофьев Танцы Фей из балета «Золушка».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7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Комические образы в музыке: игровая логика, приемы развития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IV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Симфонический оркестр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137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«Музыка – душа танца»: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П.Чайковский «Лебединое озеро»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С.Прокофьев «Золушка»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И.Стравинский «Петрушка»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33 часа</w:t>
            </w:r>
          </w:p>
        </w:tc>
      </w:tr>
    </w:tbl>
    <w:p w:rsidR="007F3F60" w:rsidRPr="00646576" w:rsidRDefault="007F3F60">
      <w:pPr>
        <w:spacing w:after="61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after="192" w:line="259" w:lineRule="auto"/>
        <w:ind w:left="2635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  <w:sz w:val="28"/>
        </w:rPr>
        <w:t xml:space="preserve">4. </w:t>
      </w:r>
      <w:r w:rsidRPr="00646576">
        <w:rPr>
          <w:rFonts w:ascii="Times New Roman" w:hAnsi="Times New Roman"/>
        </w:rPr>
        <w:t>Содержание учебного предмета</w:t>
      </w:r>
    </w:p>
    <w:p w:rsidR="007F3F60" w:rsidRPr="00646576" w:rsidRDefault="007F3F60">
      <w:pPr>
        <w:spacing w:after="12"/>
        <w:ind w:left="10" w:right="7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1.</w:t>
      </w:r>
      <w:r w:rsidRPr="00646576">
        <w:rPr>
          <w:rFonts w:ascii="Times New Roman" w:hAnsi="Times New Roman" w:cs="Times New Roman"/>
          <w:b/>
          <w:i/>
        </w:rPr>
        <w:t>Окружающий мир и музыка. Что такое музыка?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Основная форма занятий начального периода обучения – беседа. От педагога требуется умение вызвать у детей интерес к общению.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 начале изучения данной темы проводится беседа, в ходе которой учащиеся узнают: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а) что такое музыка?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б) когда она появилась?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в) для чего музыка нужна людям?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Мифы разных народов о возникновении музыки. О силе музыкального искусства (Орфей, Садко).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«Простая песенка» (сл.М.Ивенсена, муз.А.Александрова),  «Музыка» (сл.Л.Дымовой, муз.Е.Тиличеевой).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история в картинках на тему: а)«Я и музыка»;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б) «Мир, где нет музыки».</w:t>
      </w:r>
    </w:p>
    <w:p w:rsidR="007F3F60" w:rsidRPr="00646576" w:rsidRDefault="007F3F60">
      <w:pPr>
        <w:spacing w:after="23" w:line="259" w:lineRule="auto"/>
        <w:ind w:left="60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2.</w:t>
      </w:r>
      <w:r w:rsidRPr="00646576">
        <w:rPr>
          <w:rFonts w:ascii="Times New Roman" w:hAnsi="Times New Roman" w:cs="Times New Roman"/>
          <w:b/>
          <w:i/>
        </w:rPr>
        <w:t>Понятие о выразительных возможностях элементов музыкальной речи: звуки шумовые и музыкальные; динамика; регистр; темп; лад</w:t>
      </w:r>
      <w:r w:rsidRPr="00646576">
        <w:rPr>
          <w:rFonts w:ascii="Times New Roman" w:hAnsi="Times New Roman" w:cs="Times New Roman"/>
        </w:rPr>
        <w:t>(4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На первых уроках необходимо анализировать пьесы с одним главным определяющим элементом музыкальной речи. Важно не только констатировать элементы музыкального языка, но и выявлять их роль в создании музыкального образа.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Умение различать свойства звука – основа развития музыкальных способностей. Разделить все окружающие нас звуки на две важные группы: </w:t>
      </w:r>
      <w:r w:rsidRPr="00646576">
        <w:rPr>
          <w:rFonts w:ascii="Times New Roman" w:hAnsi="Times New Roman" w:cs="Times New Roman"/>
          <w:b/>
          <w:i/>
        </w:rPr>
        <w:t>звуки шумовые и звуки музыкальные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  <w:i/>
        </w:rPr>
        <w:t>.</w:t>
      </w:r>
      <w:r w:rsidRPr="00646576">
        <w:rPr>
          <w:rFonts w:ascii="Times New Roman" w:hAnsi="Times New Roman" w:cs="Times New Roman"/>
        </w:rPr>
        <w:t xml:space="preserve">Необходимо использовать живописные иллюстрации и стихотворения ( например, «Разные звуки» Е.Королевой).Возможно проведение игры «Звучащие картинки», в ходе которой небольшая группа детей, избегая использования слов, озвучивает сюжет предложенной иллюстрации. Задача «зрителей» - восстановить ход изображаемых событий в форме рассказа. 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Динамические оттенки</w:t>
      </w:r>
      <w:r w:rsidRPr="00646576">
        <w:rPr>
          <w:rFonts w:ascii="Times New Roman" w:hAnsi="Times New Roman" w:cs="Times New Roman"/>
        </w:rPr>
        <w:t xml:space="preserve"> – музыкальные краски, один из важных секретов превращения звука. Для того чтобы развить у детей умение различать разные по силе звуки, рекомендуется выполнять специальные, развивающие эту способность игры.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«Читаем сказку»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Читать сказку (например, «Про кота Василия») с динамическими оттенками, меняя силу голоса. Заменить произношение слов «тихо», «громко», «чуть потише» и т.д. на цветное изображение («громко» - красный, «тихо» - «розовый). Вместо русских слов произносить итальянские «пиано», «форте», меняя при этом силу голоса.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«Цветное эхо»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.</w:t>
      </w:r>
      <w:r w:rsidRPr="00646576">
        <w:rPr>
          <w:rFonts w:ascii="Times New Roman" w:hAnsi="Times New Roman" w:cs="Times New Roman"/>
        </w:rPr>
        <w:t>Необходимо превратить звуковое эхо в краски с помощью набора оттенков одного цвета.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«Ветерок и волны».</w:t>
      </w:r>
      <w:r w:rsidRPr="00646576">
        <w:rPr>
          <w:rFonts w:ascii="Times New Roman" w:hAnsi="Times New Roman" w:cs="Times New Roman"/>
        </w:rPr>
        <w:t xml:space="preserve">(Лендлер. Л.Бетховен). Дети свободно располагаются по классу. Руками и телом они изображают движение волн: небольших – на </w:t>
      </w:r>
      <w:r w:rsidRPr="00646576">
        <w:rPr>
          <w:rFonts w:ascii="Times New Roman" w:hAnsi="Times New Roman" w:cs="Times New Roman"/>
          <w:i/>
        </w:rPr>
        <w:t>piano</w:t>
      </w:r>
      <w:r w:rsidR="00256E01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>и больших – на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i/>
        </w:rPr>
        <w:t>forte</w:t>
      </w:r>
      <w:r w:rsidRPr="00646576">
        <w:rPr>
          <w:rFonts w:ascii="Times New Roman" w:hAnsi="Times New Roman" w:cs="Times New Roman"/>
        </w:rPr>
        <w:t>. Движения импровизированные.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Выразительные возможности </w:t>
      </w:r>
      <w:r w:rsidRPr="00646576">
        <w:rPr>
          <w:rFonts w:ascii="Times New Roman" w:hAnsi="Times New Roman" w:cs="Times New Roman"/>
          <w:b/>
          <w:i/>
        </w:rPr>
        <w:t>регистра.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Прочитать сказку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Р.Кончаловской «Девочка Нина». Умение различать звуки низкого, среднего и верхнего регистров закрепляется в процессе игры </w:t>
      </w:r>
      <w:r w:rsidRPr="00646576">
        <w:rPr>
          <w:rFonts w:ascii="Times New Roman" w:hAnsi="Times New Roman" w:cs="Times New Roman"/>
          <w:b/>
          <w:i/>
        </w:rPr>
        <w:t>«Подумай и отгадай».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lastRenderedPageBreak/>
        <w:t>Ход игры: детям раздаются карточки с изображением животных (медведь, заяц, птичка). Необходимо определить, кому принадлежит мелодия.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Выразительные возможности</w:t>
      </w:r>
      <w:r w:rsidRPr="00646576">
        <w:rPr>
          <w:rFonts w:ascii="Times New Roman" w:hAnsi="Times New Roman" w:cs="Times New Roman"/>
          <w:i/>
        </w:rPr>
        <w:t xml:space="preserve"> лада</w:t>
      </w:r>
      <w:r w:rsidR="00256E01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>рекомендуется изучать на основе сказки «О братьях Мажоре и Миноре»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М.Старокадомский «Зайчик», В.Ребиков «Медведь», М.Красев «Воробышки», Р.Ромм «Птичка», Г.Левкодимов «Тихая и громкая музыка», Э.Григ «Шествие гномов», С.Майкапар «Мотылёк», Н.Римский-Корсаков «Полёт шмеля», Л.Бетховен «Лендлер», П.Чайковский «Новая кукла», «Болезнь куклы», В.Кикта (сл. С.Серовой) «Улитка».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нарисовать предметы, издающие шумовые и музыкальные звуки; подобрать загадки; изображать на инструменте звон колоколов различной величины; придумать и озвучить диалог Дюймовочки и Великана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(Медведя и Воробья).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5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3.</w:t>
      </w:r>
      <w:r w:rsidRPr="00646576">
        <w:rPr>
          <w:rFonts w:ascii="Times New Roman" w:hAnsi="Times New Roman" w:cs="Times New Roman"/>
          <w:b/>
          <w:i/>
        </w:rPr>
        <w:t>Метроритм, пульсация в музыке</w:t>
      </w:r>
      <w:r w:rsidRPr="00646576">
        <w:rPr>
          <w:rFonts w:ascii="Times New Roman" w:hAnsi="Times New Roman" w:cs="Times New Roman"/>
        </w:rPr>
        <w:t>(1час)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Сравнение пульса в музыке и музыкальных долей с пульсом человека и ходом часов. Сильные и слабые доли  в доли такта. Метрическое своеобразие музыки и чувственное восприятие доли-пульса, музыкального «шага». Перед прослушиванием музыкальных примеров рекомендуется представлять ритмическую и пластическую модель пьесы.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К.Сен-Санс «Карнавал животных»:«Кенгуру» - прерывистый ритм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«Антилопы» - короткие длительности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«Слон» - равномерный ритм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Научиться различать длинные и короткие звуки, а также, познакомиться с разнообразными ритмическими рисунками (узорами), поможет сказка «Дружная семья» Е.Королёвой, в которой рассказывается, как дружно жили в семье разные длительности.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Рекомендуется использовать музыкальные игры с мячом. Возможна инсценировка стихотворения С.Маршака «Мяч».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К.Сен-Санс «Карнавал животных», С.Прокофьев «Золушка», полночь; А.Филиппенко «Скакалка», Л.Шитте «Этюд», соч.106, №6; М.Мусоргский «Картинки с выставки» (Быдло, Прогулка).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изобразить в звуках шаги героев сказки «Теремок».</w:t>
      </w:r>
      <w:r w:rsidRPr="00646576">
        <w:rPr>
          <w:rFonts w:ascii="Times New Roman" w:hAnsi="Times New Roman" w:cs="Times New Roman"/>
          <w:b/>
          <w:i/>
        </w:rPr>
        <w:t xml:space="preserve">Викторина, зачет по темам первой четверти </w:t>
      </w:r>
      <w:r w:rsidRPr="00646576">
        <w:rPr>
          <w:rFonts w:ascii="Times New Roman" w:hAnsi="Times New Roman" w:cs="Times New Roman"/>
        </w:rPr>
        <w:t>(1 час).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8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4</w:t>
      </w:r>
      <w:r w:rsidRPr="00646576">
        <w:rPr>
          <w:rFonts w:ascii="Times New Roman" w:hAnsi="Times New Roman" w:cs="Times New Roman"/>
          <w:b/>
          <w:i/>
        </w:rPr>
        <w:t>. Мелодический рисунок, его выразительные свойства</w:t>
      </w:r>
      <w:r w:rsidRPr="00646576">
        <w:rPr>
          <w:rFonts w:ascii="Times New Roman" w:hAnsi="Times New Roman" w:cs="Times New Roman"/>
        </w:rPr>
        <w:t>(3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Основное внимание акцентируется на осознание выразительной роли мелодии как основы музыкального образа произведения. Дается понятие вокальной, кантиленой, инструментальной мелодии. Различные типы</w:t>
      </w:r>
      <w:r>
        <w:t xml:space="preserve"> </w:t>
      </w:r>
      <w:r w:rsidRPr="00646576">
        <w:rPr>
          <w:rFonts w:ascii="Times New Roman" w:hAnsi="Times New Roman" w:cs="Times New Roman"/>
        </w:rPr>
        <w:t>мелодического рисунка. Песенно-речитативные мелодии, инструментальный речитатив.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lastRenderedPageBreak/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Ф.Шопен «Ноктюрн», Es-dur, Ф.Шуберт «Ave,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Maria», В.Шаинский «Улыбка», В.А.Моцарт «Симфония g-moll», гл.п.; </w:t>
      </w:r>
    </w:p>
    <w:p w:rsidR="00256E01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П.Чайковский «Похороны куклы», Речитатив Руслана из оперы М.И.Глинки «Жизнь за царя», В.А.Моцарт Концерт для фортепиано с оркестром №23,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II ч.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найти свои примеры на разные типы мелодического рисунка.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-13" w:right="166" w:firstLine="15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5. </w:t>
      </w:r>
      <w:r w:rsidRPr="00646576">
        <w:rPr>
          <w:rFonts w:ascii="Times New Roman" w:hAnsi="Times New Roman" w:cs="Times New Roman"/>
          <w:b/>
          <w:i/>
        </w:rPr>
        <w:t>Комплекс элементов музыкальной речи, создающий характер и образ произведения</w:t>
      </w:r>
      <w:r w:rsidRPr="00646576">
        <w:rPr>
          <w:rFonts w:ascii="Times New Roman" w:hAnsi="Times New Roman" w:cs="Times New Roman"/>
        </w:rPr>
        <w:t>(3 часа)</w:t>
      </w:r>
      <w:r w:rsidRPr="00646576">
        <w:rPr>
          <w:rFonts w:ascii="Times New Roman" w:hAnsi="Times New Roman" w:cs="Times New Roman"/>
          <w:b/>
        </w:rPr>
        <w:t xml:space="preserve">Пьесы – портреты: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Д.Кабалевский. «Плакса»,»Злюка», «Резвушка»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Д.Шостакович «Детская тетрадь» (Заводная кукла)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П.Чайковский «Детский альбом» (Болезнь куклы)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3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Пьесы – пейзажи: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Г.Свиридов «Метель» (Весна и осень)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А.Вивальди «Весна»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С.Прокофьев «Детская музыка» (Утро.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Вечер)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Э.Григ «Утро»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Сравнительный анализ пьес, противоположных по образному содержанию: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</w:rPr>
        <w:t xml:space="preserve">Пьесы – настроения: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А.Гречанинов «В разлуке», «Недовольство», «Жалоба», «Мой первый бал»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Г.Свиридов «Грустная песенка»</w:t>
      </w:r>
    </w:p>
    <w:p w:rsidR="00256E01" w:rsidRDefault="00256E01">
      <w:pPr>
        <w:spacing w:after="13"/>
        <w:ind w:left="-3" w:right="599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К.Дебюсси «Кэк</w:t>
      </w:r>
      <w:r w:rsidR="007F3F60" w:rsidRPr="00646576">
        <w:rPr>
          <w:rFonts w:ascii="Times New Roman" w:hAnsi="Times New Roman" w:cs="Times New Roman"/>
        </w:rPr>
        <w:t>уок»</w:t>
      </w:r>
    </w:p>
    <w:p w:rsidR="007F3F60" w:rsidRPr="00646576" w:rsidRDefault="007F3F60">
      <w:pPr>
        <w:spacing w:after="13"/>
        <w:ind w:left="-3" w:right="599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Пьесы – игровые сценки: </w:t>
      </w:r>
    </w:p>
    <w:p w:rsidR="007F3F60" w:rsidRPr="00646576" w:rsidRDefault="007F3F60">
      <w:pPr>
        <w:ind w:left="-3" w:right="1191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Э.Григ «Шествие гномов» - С.Прокофьев «Игра в лошадки»Р.Шуман «Верхом на палочке» - П.Чайковский «Игра в лошадки»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 xml:space="preserve">Домашнее задание: </w:t>
      </w:r>
      <w:r w:rsidRPr="00646576">
        <w:rPr>
          <w:rFonts w:ascii="Times New Roman" w:hAnsi="Times New Roman" w:cs="Times New Roman"/>
        </w:rPr>
        <w:t>сделать рисунок к любому произведению.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Контрольный урок. </w:t>
      </w:r>
      <w:r w:rsidRPr="00646576">
        <w:rPr>
          <w:rFonts w:ascii="Times New Roman" w:hAnsi="Times New Roman" w:cs="Times New Roman"/>
        </w:rPr>
        <w:t>Обобщающее занятие по темам полугодия (1 час).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7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6. </w:t>
      </w:r>
      <w:r w:rsidRPr="00646576">
        <w:rPr>
          <w:rFonts w:ascii="Times New Roman" w:hAnsi="Times New Roman" w:cs="Times New Roman"/>
          <w:b/>
          <w:i/>
        </w:rPr>
        <w:t>Музыкальная интонация</w:t>
      </w:r>
      <w:r w:rsidRPr="00646576">
        <w:rPr>
          <w:rFonts w:ascii="Times New Roman" w:hAnsi="Times New Roman" w:cs="Times New Roman"/>
        </w:rPr>
        <w:t>(3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Типы интонаций. Интонация вздоха (ламенто). Колыбельные. Роль тембра, регистра, динамики и других компонентов музыкального языка в создании интонаций угрозы, насмешки, скороговорки, плача, вопроса, фанфары, призыва.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Интонировать детские стихи, сочинять на них песенки. Читать стихи с неправильной интонацией, определяя элементы речи, не соответствующие данному характеру. Петь и играть интонации м.2, м.3, м.4.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Дж.Россини «Дуэт кошек», Н.Римский-Корсаков «Колыбельная Волховы» из оперы «Садко»; П.Чайковский Вступление к опере «Евгений Онегин»; В.А,Моцарт Ария Фигаро «Мальчик резвый»;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А.Гречанинов «В разлуке»; М.И.Глинка «Рондо Фарлафа»; К.Глюк «Мелодия»; М.Мусоргский «Плач Юродивого»; В.Калинников «Киска».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интонации для любимых сказочных героев; сочинить сказку в звуках; выучить колыбельную.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4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7</w:t>
      </w:r>
      <w:r w:rsidRPr="00646576">
        <w:rPr>
          <w:rFonts w:ascii="Times New Roman" w:hAnsi="Times New Roman" w:cs="Times New Roman"/>
          <w:b/>
          <w:i/>
        </w:rPr>
        <w:t>. Голоса музыкальных инструментов</w:t>
      </w:r>
      <w:r w:rsidRPr="00646576">
        <w:rPr>
          <w:rFonts w:ascii="Times New Roman" w:hAnsi="Times New Roman" w:cs="Times New Roman"/>
        </w:rPr>
        <w:t>(5часов)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Знакомство с музыкальными инструментами – важный этап на пути к музыке. Самый эффективный способ освоения инструментальных тембров – сравнение. Целесообразно сопоставлять звучания контрастных тембров: скрипка – виолончель, флейта – фагот, фортепиано – клавесин. Истории возникновения музыкальных инструментов. Желательно использование доступного интересного материала. Возможен вариант построения уроков в виде сказочного путешествия в страну Музыкальных инструментов.</w:t>
      </w:r>
    </w:p>
    <w:p w:rsidR="007F3F60" w:rsidRPr="00646576" w:rsidRDefault="007F3F60">
      <w:pPr>
        <w:spacing w:after="23" w:line="259" w:lineRule="auto"/>
        <w:ind w:left="59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-28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8. </w:t>
      </w:r>
      <w:r w:rsidRPr="00646576">
        <w:rPr>
          <w:rFonts w:ascii="Times New Roman" w:hAnsi="Times New Roman" w:cs="Times New Roman"/>
          <w:b/>
          <w:i/>
        </w:rPr>
        <w:t>Музыкальные инструменты – герои сказки С.Прокофьева «Петя и волк»</w:t>
      </w:r>
    </w:p>
    <w:p w:rsidR="007F3F60" w:rsidRPr="00646576" w:rsidRDefault="007F3F60">
      <w:pPr>
        <w:spacing w:after="12"/>
        <w:ind w:left="90" w:right="8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(1 час)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Сопоставление героя сказки и инструментального тембра. Повторение изученных музыкальных тембров. Полезно провести игру «Чей голос звучит?» (определить звучание, подобрать необходимую иллюстрацию)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Викторина, зачет по темам третьей четверти</w:t>
      </w:r>
      <w:r w:rsidRPr="00646576">
        <w:rPr>
          <w:rFonts w:ascii="Times New Roman" w:hAnsi="Times New Roman" w:cs="Times New Roman"/>
        </w:rPr>
        <w:t>(1 час).</w:t>
      </w:r>
    </w:p>
    <w:p w:rsidR="007F3F60" w:rsidRDefault="007F3F60">
      <w:pPr>
        <w:spacing w:after="23" w:line="259" w:lineRule="auto"/>
        <w:ind w:left="710" w:firstLine="0"/>
      </w:pPr>
    </w:p>
    <w:p w:rsidR="007F3F60" w:rsidRDefault="007F3F60">
      <w:pPr>
        <w:spacing w:after="23" w:line="259" w:lineRule="auto"/>
        <w:ind w:left="765" w:firstLine="0"/>
        <w:jc w:val="center"/>
      </w:pPr>
    </w:p>
    <w:p w:rsidR="007F3F60" w:rsidRPr="00646576" w:rsidRDefault="007F3F60">
      <w:pPr>
        <w:spacing w:after="12"/>
        <w:ind w:left="10" w:right="7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9. </w:t>
      </w:r>
      <w:r w:rsidRPr="00646576">
        <w:rPr>
          <w:rFonts w:ascii="Times New Roman" w:hAnsi="Times New Roman" w:cs="Times New Roman"/>
          <w:b/>
          <w:i/>
        </w:rPr>
        <w:t>Сказочные сюжеты в музыке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Анализ интонаций, регистрового объёма, динамики, лада и других выразительных средств после прослушивания всего музыкального произведения.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П.Чайковский «Детский альбом» (Баба-Яга); М.Мусоргский «Картинки с выставки» (Гном, Избушка на курьих ножках);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А.Лядов «Кикимора» (вступление, экспозиция).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710" w:right="651" w:hanging="65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10. </w:t>
      </w:r>
      <w:r w:rsidRPr="00646576">
        <w:rPr>
          <w:rFonts w:ascii="Times New Roman" w:hAnsi="Times New Roman" w:cs="Times New Roman"/>
          <w:b/>
          <w:i/>
        </w:rPr>
        <w:t>Развитие образа во времени в сказочном музыкальном спектакле</w:t>
      </w:r>
      <w:r w:rsidRPr="00646576">
        <w:rPr>
          <w:rFonts w:ascii="Times New Roman" w:hAnsi="Times New Roman" w:cs="Times New Roman"/>
        </w:rPr>
        <w:t>(2 часа)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Прослушивание и беседа.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Ю.Левитин «Мойдодыр»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М.Красев «Муха-Цокотуха»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68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11. </w:t>
      </w:r>
      <w:r w:rsidRPr="00646576">
        <w:rPr>
          <w:rFonts w:ascii="Times New Roman" w:hAnsi="Times New Roman" w:cs="Times New Roman"/>
          <w:b/>
          <w:i/>
        </w:rPr>
        <w:t xml:space="preserve">Танцевальная музыка. Различные виды маршей. Танцы </w:t>
      </w:r>
    </w:p>
    <w:p w:rsidR="007F3F60" w:rsidRPr="00646576" w:rsidRDefault="007F3F60">
      <w:pPr>
        <w:spacing w:after="12"/>
        <w:ind w:left="10" w:right="5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(народные, старинные, современные)</w:t>
      </w:r>
      <w:r w:rsidRPr="00646576">
        <w:rPr>
          <w:rFonts w:ascii="Times New Roman" w:hAnsi="Times New Roman" w:cs="Times New Roman"/>
        </w:rPr>
        <w:t>(2часа)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При изучении темы внимание детей фиксируется на предназначении музыки в повседневной жизни и роли бытовых жанров, таких как марши, </w:t>
      </w:r>
      <w:r w:rsidRPr="00646576">
        <w:rPr>
          <w:rFonts w:ascii="Times New Roman" w:hAnsi="Times New Roman" w:cs="Times New Roman"/>
        </w:rPr>
        <w:lastRenderedPageBreak/>
        <w:t>танцы. Необходимо показать разные виды маршей – детский, игрушечный, военный, траурный, сказочный.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Изучая танцы, можно познакомить детей с наиболее известными европейскими танцами, такими как менуэт, вальс, полька, показать наиболее яркие образцы национальных танцев – русских (камаринская, трепак, барыня), украинских (гопак), кавказских (лезгинка), польских (полонез, мазурка). Рекомендуется показ картинок, изображающих национальные костюмы и движения. Можно разучить некоторые движения. При прослушивании необходимо обратить внимание детей на жанровые признаки танца или марша (размер, темп, ритм).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С.Прокофьев «Марш»; П.Чайковский «Марш деревянных солдатиков»; М.Глинка «Марш Черномора»; Н.Римский</w:t>
      </w:r>
      <w:r w:rsidR="00256E01">
        <w:rPr>
          <w:rFonts w:ascii="Times New Roman" w:hAnsi="Times New Roman" w:cs="Times New Roman"/>
        </w:rPr>
        <w:t>-</w:t>
      </w:r>
      <w:r w:rsidRPr="00646576">
        <w:rPr>
          <w:rFonts w:ascii="Times New Roman" w:hAnsi="Times New Roman" w:cs="Times New Roman"/>
        </w:rPr>
        <w:t xml:space="preserve">Корсаков «Шествие царя Берендея»; Ф.Шопен III ч. сонаты b-moll;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Ф.Мендельсон «Свадебный марш»; П.Чайковский «Камаринская», «Полька» из «Детского альбома»; В.А.Моцарт «Менуэт»; Я.Сибелиус «Грустный вальс»;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Л.Боккерини «Менуэт»; М.Мусоргский «Гопак» из оперы «Сорочинская ярмарка»; Ф.Шопен «Мазурка», «полонез A-dur»; А.Рубинштейн «Лезгинка» из оперы «Демон».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мелодию (марш, полька, вальс).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года (1 час)</w:t>
      </w:r>
    </w:p>
    <w:p w:rsidR="007F3F60" w:rsidRPr="00646576" w:rsidRDefault="007F3F60">
      <w:pPr>
        <w:spacing w:after="39" w:line="259" w:lineRule="auto"/>
        <w:ind w:left="2" w:firstLine="0"/>
        <w:rPr>
          <w:rFonts w:ascii="Times New Roman" w:hAnsi="Times New Roman" w:cs="Times New Roman"/>
        </w:rPr>
      </w:pPr>
    </w:p>
    <w:p w:rsidR="007F3F60" w:rsidRPr="00256E01" w:rsidRDefault="007F3F60">
      <w:pPr>
        <w:pStyle w:val="4"/>
        <w:spacing w:after="20" w:line="259" w:lineRule="auto"/>
        <w:ind w:left="0" w:right="4" w:firstLine="0"/>
        <w:jc w:val="center"/>
        <w:rPr>
          <w:rFonts w:ascii="Times New Roman" w:hAnsi="Times New Roman"/>
          <w:szCs w:val="28"/>
        </w:rPr>
      </w:pPr>
      <w:r w:rsidRPr="00256E01">
        <w:rPr>
          <w:rFonts w:ascii="Times New Roman" w:hAnsi="Times New Roman"/>
          <w:szCs w:val="28"/>
        </w:rPr>
        <w:t>II год обучения</w:t>
      </w:r>
    </w:p>
    <w:p w:rsidR="007F3F60" w:rsidRPr="00256E01" w:rsidRDefault="007F3F60">
      <w:pPr>
        <w:spacing w:after="0" w:line="277" w:lineRule="auto"/>
        <w:ind w:left="-3" w:hanging="10"/>
        <w:rPr>
          <w:rFonts w:ascii="Times New Roman" w:hAnsi="Times New Roman" w:cs="Times New Roman"/>
          <w:szCs w:val="28"/>
        </w:rPr>
      </w:pPr>
      <w:r w:rsidRPr="00256E01">
        <w:rPr>
          <w:rFonts w:ascii="Times New Roman" w:hAnsi="Times New Roman" w:cs="Times New Roman"/>
          <w:szCs w:val="28"/>
        </w:rPr>
        <w:tab/>
        <w:t>Изучая с детьми фольклор, следует вспомнить знакомые им народные праздники, обычаи, обряды. Обязательно использовать изображения народных костюмов, характерных</w:t>
      </w:r>
      <w:r w:rsidR="00256E01" w:rsidRPr="00256E01">
        <w:rPr>
          <w:rFonts w:ascii="Times New Roman" w:hAnsi="Times New Roman" w:cs="Times New Roman"/>
          <w:szCs w:val="28"/>
        </w:rPr>
        <w:t xml:space="preserve"> </w:t>
      </w:r>
      <w:r w:rsidRPr="00256E01">
        <w:rPr>
          <w:rFonts w:ascii="Times New Roman" w:hAnsi="Times New Roman" w:cs="Times New Roman"/>
          <w:szCs w:val="28"/>
        </w:rPr>
        <w:t>для Астраханского края. Рекомендуется разыгрывание обрядов.</w:t>
      </w:r>
    </w:p>
    <w:p w:rsidR="007F3F60" w:rsidRPr="00256E01" w:rsidRDefault="007F3F60">
      <w:pPr>
        <w:spacing w:after="36" w:line="277" w:lineRule="auto"/>
        <w:ind w:left="-13" w:firstLine="708"/>
        <w:rPr>
          <w:rFonts w:ascii="Times New Roman" w:hAnsi="Times New Roman" w:cs="Times New Roman"/>
          <w:szCs w:val="28"/>
        </w:rPr>
      </w:pPr>
      <w:r w:rsidRPr="00256E01">
        <w:rPr>
          <w:rFonts w:ascii="Times New Roman" w:hAnsi="Times New Roman" w:cs="Times New Roman"/>
          <w:szCs w:val="28"/>
        </w:rPr>
        <w:t>Знакомство с фольклором можно предложить как путешествие по народному календарю.</w:t>
      </w: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1. </w:t>
      </w:r>
      <w:r w:rsidRPr="00646576">
        <w:rPr>
          <w:rFonts w:ascii="Times New Roman" w:hAnsi="Times New Roman" w:cs="Times New Roman"/>
          <w:b/>
          <w:i/>
        </w:rPr>
        <w:t>Времена года в народном календаре. Осенние народные обряды и песни. Жатва.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Календарные даты, начало жатвы и её ход, песни.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песни, связанные с обрядами и праздниками матушки Осенины. Дожинки, обжинки, жнивные песни, «Осень пришла».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пение песен.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2. </w:t>
      </w:r>
      <w:r w:rsidRPr="00646576">
        <w:rPr>
          <w:rFonts w:ascii="Times New Roman" w:hAnsi="Times New Roman" w:cs="Times New Roman"/>
          <w:b/>
          <w:i/>
        </w:rPr>
        <w:t>Зима. Обряды и песни. Масленица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spacing w:after="12"/>
        <w:ind w:left="9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Святки. Разыгрывание святочных обрядов. Рождество. Масленица.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Обычаи, гадания. Особые приготовления к праздникам.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колядки, подблюдные песни, масленичные песни.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Н.Римский-Корсаков Проводы масленицы из оперы «Снегурочка», А.Лядов «Восемь русских народных песен» («Коляда»).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колядку, нарисовать чучело Масленицы и её проводы.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3. </w:t>
      </w:r>
      <w:r w:rsidRPr="00646576">
        <w:rPr>
          <w:rFonts w:ascii="Times New Roman" w:hAnsi="Times New Roman" w:cs="Times New Roman"/>
          <w:b/>
          <w:i/>
        </w:rPr>
        <w:t>Весна. Народные обряды и песни. Веснянки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Встреча весны. Образы птиц. Весенние заклички. Описание подготовки к полевым работам.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песни-веснянки. «Ой, кулики», «Весна, весна красная».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песню-веснянку.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12" w:right="125" w:firstLine="1114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4. </w:t>
      </w:r>
      <w:r w:rsidRPr="00646576">
        <w:rPr>
          <w:rFonts w:ascii="Times New Roman" w:hAnsi="Times New Roman" w:cs="Times New Roman"/>
          <w:b/>
          <w:i/>
        </w:rPr>
        <w:t>Лето. Летние праздники, обряды и песни</w:t>
      </w:r>
      <w:r w:rsidRPr="00646576">
        <w:rPr>
          <w:rFonts w:ascii="Times New Roman" w:hAnsi="Times New Roman" w:cs="Times New Roman"/>
        </w:rPr>
        <w:t>(2 часа)Егорьев день, семик, Иван Купала. Обряды и ход праздников. Семицкие и купальские песни. Завивание березки, кумование, гадание на венках. Различные виды хороводов: круговые и замкнутые.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Pr="00646576">
        <w:rPr>
          <w:rFonts w:ascii="Times New Roman" w:hAnsi="Times New Roman" w:cs="Times New Roman"/>
        </w:rPr>
        <w:t>«Ай, во поле липенька» (семицкая), «Около сырова дуба» (егорьевская), «Во поле береза стояла», «Ходила младешенька», «Бояре».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нарисовать наиболее понравившийся обряд из летних праздников, 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первой четверти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3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5. </w:t>
      </w:r>
      <w:r w:rsidRPr="00646576">
        <w:rPr>
          <w:rFonts w:ascii="Times New Roman" w:hAnsi="Times New Roman" w:cs="Times New Roman"/>
          <w:b/>
          <w:i/>
        </w:rPr>
        <w:t>Детский фольклор</w:t>
      </w:r>
      <w:r w:rsidRPr="00646576">
        <w:rPr>
          <w:rFonts w:ascii="Times New Roman" w:hAnsi="Times New Roman" w:cs="Times New Roman"/>
        </w:rPr>
        <w:t>(1 час)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Колыбельные. Прибаутки. Потешки. Считалки. Дразнилки.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  <w:r w:rsidRPr="00646576">
        <w:rPr>
          <w:rFonts w:ascii="Times New Roman" w:hAnsi="Times New Roman" w:cs="Times New Roman"/>
        </w:rPr>
        <w:t>на выбор педагога.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мелодию в народном стиле (потешка, считалка). Вспомнить и записать известные детские считалки.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12" w:right="9" w:firstLine="13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6. </w:t>
      </w:r>
      <w:r w:rsidRPr="00646576">
        <w:rPr>
          <w:rFonts w:ascii="Times New Roman" w:hAnsi="Times New Roman" w:cs="Times New Roman"/>
          <w:b/>
          <w:i/>
        </w:rPr>
        <w:t>Народные музыкальные инструменты</w:t>
      </w:r>
      <w:r w:rsidRPr="00646576">
        <w:rPr>
          <w:rFonts w:ascii="Times New Roman" w:hAnsi="Times New Roman" w:cs="Times New Roman"/>
        </w:rPr>
        <w:t>(1 час)Балалайка. Домра. Гусли. Свирель. Гармонь. Трещотка. Коробочка. Возникновение оркестра. В.В.Андреев. Особенности звучания русских народных инструментов.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  <w:r w:rsidRPr="00646576">
        <w:rPr>
          <w:rFonts w:ascii="Times New Roman" w:hAnsi="Times New Roman" w:cs="Times New Roman"/>
        </w:rPr>
        <w:t>возможно использование серии «Фонохрестоматии по инструментоведению».</w:t>
      </w:r>
    </w:p>
    <w:p w:rsidR="007F3F60" w:rsidRPr="00646576" w:rsidRDefault="007F3F60">
      <w:pPr>
        <w:spacing w:after="23" w:line="259" w:lineRule="auto"/>
        <w:ind w:left="60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7. </w:t>
      </w:r>
      <w:r w:rsidRPr="00646576">
        <w:rPr>
          <w:rFonts w:ascii="Times New Roman" w:hAnsi="Times New Roman" w:cs="Times New Roman"/>
          <w:b/>
          <w:i/>
        </w:rPr>
        <w:t>Инструменты, не входящие в оркестровые группы: арфа и орган</w:t>
      </w:r>
    </w:p>
    <w:p w:rsidR="007F3F60" w:rsidRPr="00646576" w:rsidRDefault="007F3F60">
      <w:pPr>
        <w:spacing w:after="12"/>
        <w:ind w:left="90" w:right="8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Устройство инструментов. Характер звучания. Назначение инструментов. Выразительные возможности.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lastRenderedPageBreak/>
        <w:t xml:space="preserve">Музыкальный материал: </w:t>
      </w:r>
      <w:r w:rsidRPr="00646576">
        <w:rPr>
          <w:rFonts w:ascii="Times New Roman" w:hAnsi="Times New Roman" w:cs="Times New Roman"/>
        </w:rPr>
        <w:t>П.Чайковский фрагмент из балета «Щелкунчик», К.Дебюсси «Прелюдия» (арфа), И.С.Бах Органные сочинения, С.Франк «Андантино».</w:t>
      </w:r>
    </w:p>
    <w:p w:rsidR="007F3F60" w:rsidRPr="00646576" w:rsidRDefault="007F3F60">
      <w:pPr>
        <w:ind w:left="-12" w:right="9" w:firstLine="68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8. </w:t>
      </w:r>
      <w:r w:rsidRPr="00646576">
        <w:rPr>
          <w:rFonts w:ascii="Times New Roman" w:hAnsi="Times New Roman" w:cs="Times New Roman"/>
          <w:b/>
          <w:i/>
        </w:rPr>
        <w:t>Инструменты духового и эстрадного оркестра</w:t>
      </w:r>
      <w:r w:rsidRPr="00646576">
        <w:rPr>
          <w:rFonts w:ascii="Times New Roman" w:hAnsi="Times New Roman" w:cs="Times New Roman"/>
        </w:rPr>
        <w:t>(2 часа)Состав оркестра. История возникновения оркестров. Репертуар.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старинные вальсы в исполнении духового оркестра, эстрадный оркестр О.Лундстрема, современный эстрадный оркестр.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9. </w:t>
      </w:r>
      <w:r w:rsidRPr="00646576">
        <w:rPr>
          <w:rFonts w:ascii="Times New Roman" w:hAnsi="Times New Roman" w:cs="Times New Roman"/>
          <w:b/>
          <w:i/>
        </w:rPr>
        <w:t>Содержание музыкальных произведений. Программная музыка</w:t>
      </w:r>
      <w:r w:rsidRPr="00646576">
        <w:rPr>
          <w:rFonts w:ascii="Times New Roman" w:hAnsi="Times New Roman" w:cs="Times New Roman"/>
        </w:rPr>
        <w:t>(5 часов)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Слушаем музыку и размышляем о ней. Необходимо использовать чтение поэтических текстов, иллюстрации, загадки, песенный материал.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i/>
        </w:rPr>
        <w:t>Музыкальные игрушки:</w:t>
      </w:r>
      <w:r w:rsidRPr="00646576">
        <w:rPr>
          <w:rFonts w:ascii="Times New Roman" w:hAnsi="Times New Roman" w:cs="Times New Roman"/>
        </w:rPr>
        <w:t>«Унылый звук шарманки…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П.Чайковский «Шарманщик поет», Ф.Шуберт «Шарманка», И.Стравинский «Шарманка» из балета «Петрушка».</w:t>
      </w:r>
      <w:r w:rsidRPr="00646576">
        <w:rPr>
          <w:rFonts w:ascii="Times New Roman" w:hAnsi="Times New Roman" w:cs="Times New Roman"/>
          <w:i/>
        </w:rPr>
        <w:t>Музыкальный зоопарк.</w:t>
      </w:r>
      <w:r w:rsidR="00C3094E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Pr="00646576">
        <w:rPr>
          <w:rFonts w:ascii="Times New Roman" w:hAnsi="Times New Roman" w:cs="Times New Roman"/>
        </w:rPr>
        <w:t>К.Сен-Санс «Ослы», «Кенгуру», «Слон», «Лебедь».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 пещере горного короля: сказочное путешествие с героем драмы Г.Ибсена «Пер Гюнт».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Э.Григ «Пер Гюнт».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В садах феи Сирени:</w:t>
      </w:r>
      <w:r w:rsidR="00C3094E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>музыка сиреневого сада. Музыкальный материал: С.Рахманинов «Сирень».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Сверкающие спутники зимы:</w:t>
      </w:r>
      <w:r w:rsidR="00C3094E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снежная сказка. Музыкальный материал: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П.Чайковский «Вальс снежных хлопьев», 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А,Глазунов «Иней. Лед. Снег» (из балета «Времена года»).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90" w:right="2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10. </w:t>
      </w:r>
      <w:r w:rsidRPr="00646576">
        <w:rPr>
          <w:rFonts w:ascii="Times New Roman" w:hAnsi="Times New Roman" w:cs="Times New Roman"/>
          <w:b/>
          <w:i/>
        </w:rPr>
        <w:t>Музыкальный инструмент – человеческий голос</w:t>
      </w:r>
      <w:r w:rsidRPr="00646576">
        <w:rPr>
          <w:rFonts w:ascii="Times New Roman" w:hAnsi="Times New Roman" w:cs="Times New Roman"/>
        </w:rPr>
        <w:t>(2 часа)Женские певческие голоса – сопрано, меццо-сопрано, контральто.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Мужские певческие голоса – тенор, баритон, бас.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Музыкальный материал</w:t>
      </w:r>
      <w:r w:rsidRPr="00646576">
        <w:rPr>
          <w:rFonts w:ascii="Times New Roman" w:hAnsi="Times New Roman" w:cs="Times New Roman"/>
        </w:rPr>
        <w:t xml:space="preserve">: А.Алябьев «Соловей», Н.Римский-Корсаков Ария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Снегурочки, П.Чайковский Ариозо Татьяны «Пускай погибну я…» из оперы «Евгений Онегин», Ж.Бизе Хабанера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 xml:space="preserve"> Кармен, М.Глинка Ария Ратмира « И жар, и зной сменила ночи тень» из оперы «Руслан и Людмила»; романсы в исполнении С.Лемешева, В,А,Моцарт Каватина Фигаро «Если захочет барин попрыгать», романсы в исполнении Д.Хворостовского, А.Бородин Ария Игоря из оперы «Князь Игорь».</w:t>
      </w:r>
    </w:p>
    <w:p w:rsidR="007F3F60" w:rsidRPr="00646576" w:rsidRDefault="007F3F60">
      <w:pPr>
        <w:spacing w:after="21" w:line="259" w:lineRule="auto"/>
        <w:ind w:left="57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8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11. </w:t>
      </w:r>
      <w:r w:rsidRPr="00646576">
        <w:rPr>
          <w:rFonts w:ascii="Times New Roman" w:hAnsi="Times New Roman" w:cs="Times New Roman"/>
          <w:b/>
          <w:i/>
        </w:rPr>
        <w:t>Виды ансамблей и хоров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Вокальные ансамбли: дуэты (согласия, противоречия), терцет и трио, квартет, квинтет.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Хоры детские, женские и мужские.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Инструментальные ансамбли: дуэты, трио, квартет.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дуэт Графини и Сюзанны из 3-го действия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В.А.Моцарта «Волшебная флейта», дуэт Папагено и Папагены из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«Волшебная флейта», трио «Не томи, родимый» из 1-го действия М.Глинки </w:t>
      </w:r>
    </w:p>
    <w:p w:rsidR="007F3F60" w:rsidRPr="00646576" w:rsidRDefault="007F3F60">
      <w:pPr>
        <w:spacing w:after="3" w:line="276" w:lineRule="auto"/>
        <w:ind w:left="-13" w:right="-11" w:firstLine="0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«Жизнь за царя», терцет из 1-го действия оперы А.Даргомыжского «Русалка»,квартет оцепенения «Какое чудное мгновенье…» из 1-го действия оперы М.Глинки «Руслан и Людмила».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В.А.Моцарт. Соната для скрипки и фортепиано, Ре мажор, квартеты Й.Гайдна.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Хор мальчиков и девочек из 1-й картины оперы «Пиковая дама»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П.Чайковского, хор девушек «Мы к тебе, княгиня» из 1-го действия оперы А.Бородина «Князь Игорь», хор поселян из этой же оперы, 3-е действие,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В.Гаврилин «Перезвоны».</w:t>
      </w: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третьей четврти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1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12" w:right="298" w:firstLine="1623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12. </w:t>
      </w:r>
      <w:r w:rsidRPr="00646576">
        <w:rPr>
          <w:rFonts w:ascii="Times New Roman" w:hAnsi="Times New Roman" w:cs="Times New Roman"/>
          <w:b/>
          <w:i/>
        </w:rPr>
        <w:t>Элементарные формы и жанры</w:t>
      </w:r>
      <w:r w:rsidRPr="00646576">
        <w:rPr>
          <w:rFonts w:ascii="Times New Roman" w:hAnsi="Times New Roman" w:cs="Times New Roman"/>
        </w:rPr>
        <w:t>(4 часа)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Сравнивая песню, танец, марш, учащиеся определяют характерные черты каждого жанра, знакомятся с куплетной и трехчастной формой.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Песня.</w:t>
      </w:r>
      <w:r w:rsidRPr="00646576">
        <w:rPr>
          <w:rFonts w:ascii="Times New Roman" w:hAnsi="Times New Roman" w:cs="Times New Roman"/>
        </w:rPr>
        <w:t>Куплетная форма.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Марш.</w:t>
      </w:r>
      <w:r w:rsidRPr="00646576">
        <w:rPr>
          <w:rFonts w:ascii="Times New Roman" w:hAnsi="Times New Roman" w:cs="Times New Roman"/>
        </w:rPr>
        <w:t>Трехчастная форма.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Танец.</w:t>
      </w:r>
      <w:r w:rsidRPr="00646576">
        <w:rPr>
          <w:rFonts w:ascii="Times New Roman" w:hAnsi="Times New Roman" w:cs="Times New Roman"/>
        </w:rPr>
        <w:t>Полька, вальс, менуэт.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детские песни, С.Прокофьев Марш из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«Любовь к трем апельсинам», «Детская музыка» Марш; П.Чайковский «Детский альбом» Полька, Вальс, С.Рахманинов «Полька», И.Штраус «Вальсы».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13.</w:t>
      </w:r>
      <w:r w:rsidRPr="00646576">
        <w:rPr>
          <w:rFonts w:ascii="Times New Roman" w:hAnsi="Times New Roman" w:cs="Times New Roman"/>
          <w:b/>
          <w:i/>
        </w:rPr>
        <w:t>Жанры песни, марша, танца в характеристике образа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spacing w:after="0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А.Рыбников «Волк и семеро козлят»;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А.Половинкин «Золотой ключик»</w:t>
      </w:r>
    </w:p>
    <w:p w:rsidR="007F3F60" w:rsidRPr="00646576" w:rsidRDefault="007F3F60">
      <w:pPr>
        <w:spacing w:after="0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</w:t>
      </w:r>
    </w:p>
    <w:p w:rsidR="007F3F60" w:rsidRPr="00646576" w:rsidRDefault="007F3F60">
      <w:pPr>
        <w:spacing w:after="23" w:line="259" w:lineRule="auto"/>
        <w:ind w:left="59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pStyle w:val="4"/>
        <w:spacing w:after="0" w:line="259" w:lineRule="auto"/>
        <w:ind w:right="725"/>
        <w:jc w:val="center"/>
        <w:rPr>
          <w:rFonts w:ascii="Times New Roman" w:hAnsi="Times New Roman"/>
        </w:rPr>
      </w:pPr>
      <w:r w:rsidRPr="00646576">
        <w:rPr>
          <w:rFonts w:ascii="Times New Roman" w:hAnsi="Times New Roman"/>
        </w:rPr>
        <w:t>III год обучения</w:t>
      </w:r>
    </w:p>
    <w:p w:rsidR="007F3F60" w:rsidRPr="00646576" w:rsidRDefault="007F3F60">
      <w:pPr>
        <w:spacing w:after="12"/>
        <w:ind w:left="90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1. </w:t>
      </w:r>
      <w:r w:rsidRPr="00646576">
        <w:rPr>
          <w:rFonts w:ascii="Times New Roman" w:hAnsi="Times New Roman" w:cs="Times New Roman"/>
          <w:b/>
          <w:i/>
        </w:rPr>
        <w:t xml:space="preserve">Язык музыки. Мелодия и её разновидности. Ритм, метр, размер. </w:t>
      </w:r>
    </w:p>
    <w:p w:rsidR="007F3F60" w:rsidRPr="00646576" w:rsidRDefault="007F3F60">
      <w:pPr>
        <w:spacing w:after="12"/>
        <w:ind w:left="10" w:right="5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Регистры и фактура. Динамика. Штрихи</w:t>
      </w:r>
      <w:r w:rsidRPr="00646576">
        <w:rPr>
          <w:rFonts w:ascii="Times New Roman" w:hAnsi="Times New Roman" w:cs="Times New Roman"/>
        </w:rPr>
        <w:t>(3часа)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Основное внимание концентрируется на осознании выразительной роли мелодии как основы музыкального образа. Изучая ритм, следует дать понятия метра как пульс и ритма как заполнения основных пульсирующих </w:t>
      </w:r>
      <w:r w:rsidRPr="00646576">
        <w:rPr>
          <w:rFonts w:ascii="Times New Roman" w:hAnsi="Times New Roman" w:cs="Times New Roman"/>
        </w:rPr>
        <w:lastRenderedPageBreak/>
        <w:t>долей. Ритмический орнамент. Необходимо дать ритмические формулы марша, вальса,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мазурки, польки, тарантеллы.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Характеристика фактуры с точки зрения плотности, прозрачности, многослойности.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пьесы, пройденные ранее: А.Рубенштейн «Мелодия», Р.Шуман «Грёзы», Э.Григ «Ариэтта», «Птичка», «Весной», М.Глинка «Марш Черномора» из оперы «Руслан и Людмила».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2. </w:t>
      </w:r>
      <w:r w:rsidRPr="00646576">
        <w:rPr>
          <w:rFonts w:ascii="Times New Roman" w:hAnsi="Times New Roman" w:cs="Times New Roman"/>
          <w:b/>
          <w:i/>
        </w:rPr>
        <w:t>Жанры вокальной музыки. Песня, романс, ария. Куплетная форма и трехчастная форма</w:t>
      </w:r>
      <w:r w:rsidRPr="00646576">
        <w:rPr>
          <w:rFonts w:ascii="Times New Roman" w:hAnsi="Times New Roman" w:cs="Times New Roman"/>
        </w:rPr>
        <w:t>(4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Роль музыки в выражении чувств и словесного содержания текста песен. Виды арий: лирическая, комическая, ламенто.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Романсы русских композиторов (А.Варламов,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А.Алябьев, М.Глинка, А.Даргомыжский), ария Самсона из оратории Г.Генделя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«Самсон», ария Снегурочки «С подружками по ягоды ходить» из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Н.Римского-Корсакова «Снегурочка», Колыбельная Волховы из оперы «Садко»,  ария Лепорелло «День и ночь готов служить» из оперы В.А.Моцарта «Дон Жуан».</w:t>
      </w: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первой четверти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3. </w:t>
      </w:r>
      <w:r w:rsidRPr="00646576">
        <w:rPr>
          <w:rFonts w:ascii="Times New Roman" w:hAnsi="Times New Roman" w:cs="Times New Roman"/>
          <w:b/>
          <w:i/>
        </w:rPr>
        <w:t>Жанры инструментальной музыки. Инструментальная миниатюра. Прелюдия, пьеса, этюд. Простые формы. Рондо. Вариации.</w:t>
      </w:r>
    </w:p>
    <w:p w:rsidR="007F3F60" w:rsidRPr="00646576" w:rsidRDefault="007F3F60">
      <w:pPr>
        <w:spacing w:after="12"/>
        <w:ind w:left="90" w:right="8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(4 часа)</w:t>
      </w:r>
    </w:p>
    <w:p w:rsidR="007F3F60" w:rsidRPr="00646576" w:rsidRDefault="007F3F60">
      <w:pPr>
        <w:ind w:left="-3" w:right="61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  <w:r w:rsidRPr="00646576">
        <w:rPr>
          <w:rFonts w:ascii="Times New Roman" w:hAnsi="Times New Roman" w:cs="Times New Roman"/>
        </w:rPr>
        <w:t>И.С.Бах. Прелюдии и фуги из «Хорошо темперированного клавира» (по выбору педагога), Ф.Шопен. Прелюдии, мазурки, вальсы, В.А.Моцарт Соната A-dur, III ч., П.Чайковский «Времена года», С.Рахманинов Прелюдия cis-moll, Г.Гендель «Чакона».</w:t>
      </w:r>
      <w:r w:rsidRPr="00646576">
        <w:rPr>
          <w:rFonts w:ascii="Times New Roman" w:hAnsi="Times New Roman" w:cs="Times New Roman"/>
          <w:b/>
        </w:rPr>
        <w:t xml:space="preserve">Тема 4. </w:t>
      </w:r>
      <w:r w:rsidRPr="00646576">
        <w:rPr>
          <w:rFonts w:ascii="Times New Roman" w:hAnsi="Times New Roman" w:cs="Times New Roman"/>
          <w:b/>
          <w:i/>
        </w:rPr>
        <w:t>Содружество муз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Музыка и слово в фольклоре. Из истории оперы. Либретто, речитатив, ария, ансамбль, хор.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Н.Римский-Корсаков Опера «Сказка о царе Салтане», хор «О-хо-хо-нюш-ки», М.Глинка Опера «Руслан и Людмила, ансамбль «Какое чудное мгновенье», П.Чайковский Опера «Евгений Онегин», ариозо Ленского.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Музыка и живопись. Портрет, пейзаж, батальная сцена в музыке и живописи.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К.Дебюсси «Девушка с волосами цвета льна», Р.Шуман «Карнавал» (Арлекин, Пьеро), Н.Римский-Корсаков «Океан-море синее» вступление к опере «Садко», П.Чайковский «Времена года», С.Прокофьев Кантата «Александр Невский» (Ледовое побоище).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lastRenderedPageBreak/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23" w:line="259" w:lineRule="auto"/>
        <w:ind w:left="60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ind w:left="709" w:right="1140" w:firstLine="1574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5. </w:t>
      </w:r>
      <w:r w:rsidRPr="00646576">
        <w:rPr>
          <w:rFonts w:ascii="Times New Roman" w:hAnsi="Times New Roman" w:cs="Times New Roman"/>
          <w:b/>
          <w:i/>
        </w:rPr>
        <w:t>Программная музыка</w:t>
      </w:r>
      <w:r w:rsidRPr="00646576">
        <w:rPr>
          <w:rFonts w:ascii="Times New Roman" w:hAnsi="Times New Roman" w:cs="Times New Roman"/>
        </w:rPr>
        <w:t>(7 часов)Слушаем музыку, размышляем о ней.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А.Лядов «Кикимора», «Волшебное озеро», М.Равель «Волшебный сад», М.Чюрленис «В лесу», К.Дебюсси «Лунный свет», М.Мусоргский «Рассвет на Москве-реке», С.Прокофьев Танцы Фей из балета «Золушка».</w:t>
      </w:r>
    </w:p>
    <w:p w:rsidR="007F3F60" w:rsidRPr="00646576" w:rsidRDefault="007F3F60">
      <w:pPr>
        <w:spacing w:after="21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6. </w:t>
      </w:r>
      <w:r w:rsidRPr="00646576">
        <w:rPr>
          <w:rFonts w:ascii="Times New Roman" w:hAnsi="Times New Roman" w:cs="Times New Roman"/>
          <w:b/>
          <w:i/>
        </w:rPr>
        <w:t>Комические образы в музыке: игровая логика, приемы развития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Изложение музыкального материала в неожиданной интерпретации.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Музыкальный материал:</w:t>
      </w:r>
      <w:r w:rsidR="00C3094E">
        <w:rPr>
          <w:rFonts w:ascii="Times New Roman" w:hAnsi="Times New Roman" w:cs="Times New Roman"/>
          <w:b/>
        </w:rPr>
        <w:t xml:space="preserve"> </w:t>
      </w:r>
      <w:r w:rsidRPr="00646576">
        <w:rPr>
          <w:rFonts w:ascii="Times New Roman" w:hAnsi="Times New Roman" w:cs="Times New Roman"/>
        </w:rPr>
        <w:t>М.Глинка Рондо Фарлафа из оперы «Руслан и Людмила», Н.Римский-Корсаков Шествие царя Берендея из оперы «Снегурочка», К.Дебюсси «Детский уголок».</w:t>
      </w: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третьей четверти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709" w:right="524" w:firstLine="1464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7. </w:t>
      </w:r>
      <w:r w:rsidRPr="00646576">
        <w:rPr>
          <w:rFonts w:ascii="Times New Roman" w:hAnsi="Times New Roman" w:cs="Times New Roman"/>
          <w:b/>
          <w:i/>
        </w:rPr>
        <w:t>Симфонический оркестр</w:t>
      </w:r>
      <w:r w:rsidRPr="00646576">
        <w:rPr>
          <w:rFonts w:ascii="Times New Roman" w:hAnsi="Times New Roman" w:cs="Times New Roman"/>
        </w:rPr>
        <w:t>(3 часа)«Биографии» музыкальных инструментов. Партитура.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Б.Бриттен «Путешествие по оркестру», И.С.Бах «Бранденбургский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концерт» №4, М.Глинка Увертюра к опере «Руслан и Людмила», Э.Григ «Танец Анитры».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3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8. </w:t>
      </w:r>
      <w:r w:rsidRPr="00646576">
        <w:rPr>
          <w:rFonts w:ascii="Times New Roman" w:hAnsi="Times New Roman" w:cs="Times New Roman"/>
          <w:b/>
          <w:i/>
        </w:rPr>
        <w:t>«Музыка – душа танца»</w:t>
      </w:r>
      <w:r w:rsidRPr="00646576">
        <w:rPr>
          <w:rFonts w:ascii="Times New Roman" w:hAnsi="Times New Roman" w:cs="Times New Roman"/>
        </w:rPr>
        <w:t>(4часа)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Из истории балета.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П.Чайковский «Лебединое озеро» : Вступление, Вальс, Лебеди, Танец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маленьких лебедей, Одетта и Зигфрид, Испанский танец, Измена, Финал.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С.Прокофьев «Золушка»: Золушка, Фея-нищенка, Урок танца, Вальс, Дуэт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И.Стравинский «Петрушка»: Народные гуляния, Танец Петрушки, Танец Арапа, Танец Балерины, Финал.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час).</w:t>
      </w:r>
    </w:p>
    <w:p w:rsidR="007F3F60" w:rsidRPr="00646576" w:rsidRDefault="007F3F60">
      <w:pPr>
        <w:spacing w:after="220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3" w:line="276" w:lineRule="auto"/>
        <w:ind w:left="-13" w:right="-11" w:firstLine="566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Объем самостоятельной работы обучающихся в неделю по учебному предмету «Слушание музыки»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самостоятельной нагрузки обучающихся планируется следующим образом: </w:t>
      </w:r>
    </w:p>
    <w:p w:rsidR="007F3F60" w:rsidRPr="00646576" w:rsidRDefault="007F3F60">
      <w:pPr>
        <w:spacing w:after="172"/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«Слушание музыки» – 0,5 часа в неделю (что соответствует ФГТ).</w:t>
      </w:r>
    </w:p>
    <w:p w:rsidR="007F3F60" w:rsidRPr="00646576" w:rsidRDefault="007F3F60">
      <w:pPr>
        <w:spacing w:after="99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line="259" w:lineRule="auto"/>
        <w:ind w:left="1530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</w:rPr>
        <w:t>5</w:t>
      </w:r>
      <w:r w:rsidRPr="00646576">
        <w:rPr>
          <w:rFonts w:ascii="Times New Roman" w:hAnsi="Times New Roman"/>
          <w:sz w:val="28"/>
        </w:rPr>
        <w:t xml:space="preserve">. </w:t>
      </w:r>
      <w:r w:rsidRPr="00646576">
        <w:rPr>
          <w:rFonts w:ascii="Times New Roman" w:hAnsi="Times New Roman"/>
        </w:rPr>
        <w:t>Требования к уровню подготовки обучающихся</w:t>
      </w:r>
    </w:p>
    <w:p w:rsidR="007F3F60" w:rsidRPr="00646576" w:rsidRDefault="007F3F60">
      <w:pPr>
        <w:spacing w:after="3" w:line="276" w:lineRule="auto"/>
        <w:ind w:left="-13" w:right="-11" w:firstLine="566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Наличие первоначальных знаний о музыке, как  виде искусства, ее основных составляющих, в том числе о музыкальных инструментах, исполнительских коллективах (хоровых, оркестровых), основных жанрах; способность проявлять эмоциональное сопереживание в процессе восприятия музыкального произведения; умение проанализировать и рассказать о своем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7F3F60" w:rsidRPr="00646576" w:rsidRDefault="007F3F60">
      <w:pPr>
        <w:spacing w:after="61" w:line="259" w:lineRule="auto"/>
        <w:ind w:left="569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line="259" w:lineRule="auto"/>
        <w:ind w:left="1716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</w:rPr>
        <w:t>6. Формы и методы контроля, система оценок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Текущий контроль обучающихся проводится в виде устных опросов, письменных работ, тестирований. 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Промежуточная аттестация проходит в форме викторин и зачетов в конце 1 и 3 четверти и контрольного урока в конце 1 и 2 полугодия.</w:t>
      </w:r>
    </w:p>
    <w:p w:rsidR="007F3F60" w:rsidRPr="00646576" w:rsidRDefault="007F3F60">
      <w:pPr>
        <w:spacing w:after="22" w:line="259" w:lineRule="auto"/>
        <w:ind w:left="578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u w:val="single" w:color="000000"/>
        </w:rPr>
        <w:t>Критерии оценок</w:t>
      </w:r>
      <w:r w:rsidR="00C3094E">
        <w:rPr>
          <w:rFonts w:ascii="Times New Roman" w:hAnsi="Times New Roman" w:cs="Times New Roman"/>
          <w:u w:val="single" w:color="000000"/>
        </w:rPr>
        <w:t xml:space="preserve"> </w:t>
      </w:r>
      <w:r w:rsidRPr="00646576">
        <w:rPr>
          <w:rFonts w:ascii="Times New Roman" w:hAnsi="Times New Roman" w:cs="Times New Roman"/>
          <w:u w:val="single" w:color="000000"/>
        </w:rPr>
        <w:t>текущего контроля и промежуточной аттестации.</w:t>
      </w:r>
    </w:p>
    <w:p w:rsidR="007F3F60" w:rsidRPr="00646576" w:rsidRDefault="007F3F60">
      <w:pPr>
        <w:spacing w:after="100"/>
        <w:ind w:left="57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«5» («отлично»):</w:t>
      </w:r>
    </w:p>
    <w:p w:rsidR="007F3F60" w:rsidRPr="00646576" w:rsidRDefault="007F3F60">
      <w:pPr>
        <w:numPr>
          <w:ilvl w:val="0"/>
          <w:numId w:val="3"/>
        </w:numPr>
        <w:spacing w:after="90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знание музыкального, исторического, теоретического материала на уровне требований программы;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умение охарактеризовать содержание и выразительные средства музыки.</w:t>
      </w:r>
    </w:p>
    <w:p w:rsidR="007F3F60" w:rsidRPr="00646576" w:rsidRDefault="007F3F60">
      <w:pPr>
        <w:spacing w:after="100"/>
        <w:ind w:left="57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«4» («хорошо»):</w:t>
      </w:r>
    </w:p>
    <w:p w:rsidR="007F3F60" w:rsidRPr="00646576" w:rsidRDefault="007F3F60">
      <w:pPr>
        <w:numPr>
          <w:ilvl w:val="0"/>
          <w:numId w:val="3"/>
        </w:numPr>
        <w:spacing w:after="9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знание музыкального, исторического, теоретического материала на уровне требований программы;</w:t>
      </w:r>
    </w:p>
    <w:p w:rsidR="007F3F60" w:rsidRPr="00646576" w:rsidRDefault="007F3F60">
      <w:pPr>
        <w:numPr>
          <w:ilvl w:val="0"/>
          <w:numId w:val="3"/>
        </w:numPr>
        <w:spacing w:after="8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владение музыкальной терминологии;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достаточное умение охарактеризовать содержание и выразительные средства музыки.</w:t>
      </w:r>
    </w:p>
    <w:p w:rsidR="007F3F60" w:rsidRPr="00646576" w:rsidRDefault="007F3F60">
      <w:pPr>
        <w:spacing w:after="100"/>
        <w:ind w:left="57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«3» («удовлетворительно»):</w:t>
      </w:r>
    </w:p>
    <w:p w:rsidR="007F3F60" w:rsidRPr="00646576" w:rsidRDefault="007F3F60">
      <w:pPr>
        <w:numPr>
          <w:ilvl w:val="0"/>
          <w:numId w:val="3"/>
        </w:numPr>
        <w:spacing w:after="9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полные знания музыкального, исторического, теоретического материала;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уверенное владение музыкальной терминологии;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слабое умение охарактеризовать содержание и выразительные средства музыки.</w:t>
      </w:r>
    </w:p>
    <w:p w:rsidR="007F3F60" w:rsidRPr="00646576" w:rsidRDefault="007F3F60">
      <w:pPr>
        <w:spacing w:after="100"/>
        <w:ind w:left="57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«2» («неудовлетворительно»):</w:t>
      </w:r>
    </w:p>
    <w:p w:rsidR="007F3F60" w:rsidRPr="00646576" w:rsidRDefault="007F3F60">
      <w:pPr>
        <w:numPr>
          <w:ilvl w:val="0"/>
          <w:numId w:val="3"/>
        </w:numPr>
        <w:spacing w:after="9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знание музыкального, исторического, теоретического материала на уровне требований программы;</w:t>
      </w:r>
    </w:p>
    <w:p w:rsidR="007F3F60" w:rsidRPr="00646576" w:rsidRDefault="007F3F60">
      <w:pPr>
        <w:numPr>
          <w:ilvl w:val="0"/>
          <w:numId w:val="3"/>
        </w:numPr>
        <w:spacing w:after="8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владение музыкальной терминологией;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не умение охарактеризовать содержание и выразительные средства музыки.</w:t>
      </w:r>
    </w:p>
    <w:p w:rsidR="007F3F60" w:rsidRPr="00646576" w:rsidRDefault="007F3F60">
      <w:pPr>
        <w:spacing w:after="59" w:line="259" w:lineRule="auto"/>
        <w:ind w:left="3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ind w:left="1224" w:right="1064"/>
        <w:rPr>
          <w:rFonts w:ascii="Times New Roman" w:hAnsi="Times New Roman"/>
        </w:rPr>
      </w:pPr>
      <w:r w:rsidRPr="00646576">
        <w:rPr>
          <w:rFonts w:ascii="Times New Roman" w:hAnsi="Times New Roman"/>
        </w:rPr>
        <w:t>7. Методическое обеспечение учебного процесса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Основа методики состоит в том, чтобы процесс слушания музыки вызывал желание у детей говорить, высказывать свои мысли по поводу прослушанного. Педагогу необходимо заинтересовать ребёнка, добиться от него ярких эстетических переживаний. А это, в свою очередь, способствует превращению музыкальных впечатлений в личный опыт.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Для педагога очень важно найти живую форму общения с детьми. Преобладающая форма уроков – это уроки-беседы. В зависимости от содержания, они приобретают разный облик: урок-сказка, урок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воспоминание, урок-исследование. В большом объеме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необходимо пользоваться игровыми приемами, наглядными пособиями.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Домашние задания должны быть нетрудными, увлекательными и разнообразными. Выполнение некоторых работ предполагает участие и помощь родителей.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Главные цели: 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приобщить детей к шедеврам мировой классики.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формировать эмоциональную отзывчивость.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освоить круг теоретических понятий.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создать базу для последующего освоения и приобщения к музыкальному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искусству.</w:t>
      </w:r>
    </w:p>
    <w:p w:rsidR="007F3F60" w:rsidRPr="00646576" w:rsidRDefault="007F3F60">
      <w:pPr>
        <w:spacing w:after="96" w:line="259" w:lineRule="auto"/>
        <w:ind w:left="569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3" w:line="438" w:lineRule="auto"/>
        <w:ind w:left="3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Основная форма работы с детьми – урок. Группы детей от 4 до 10 человек. Урок предполагает использование разнообразных форм проведения:  </w:t>
      </w:r>
    </w:p>
    <w:p w:rsidR="007F3F60" w:rsidRPr="00646576" w:rsidRDefault="007F3F60">
      <w:pPr>
        <w:numPr>
          <w:ilvl w:val="0"/>
          <w:numId w:val="5"/>
        </w:numPr>
        <w:spacing w:after="3" w:line="259" w:lineRule="auto"/>
        <w:ind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Прослушивание музыкального произведения и его осмысление:  </w:t>
      </w:r>
    </w:p>
    <w:p w:rsidR="007F3F60" w:rsidRPr="00646576" w:rsidRDefault="007F3F60">
      <w:pPr>
        <w:spacing w:after="3" w:line="398" w:lineRule="auto"/>
        <w:ind w:left="73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А) разучивание песен с движениями, рисунки к песням и прослушанным произведениям, составление рассказов по этим произведениям; контрольные уроки; викторины, кроссворды. </w:t>
      </w:r>
    </w:p>
    <w:p w:rsidR="007F3F60" w:rsidRPr="00646576" w:rsidRDefault="007F3F60">
      <w:pPr>
        <w:spacing w:after="33" w:line="412" w:lineRule="auto"/>
        <w:ind w:left="73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Б) прослушивание произведений с нотами в руках, последующий анализ этих произведений (коллективный и индивидуальный) в устной и письменной форме; урок – лекции педагога, урок – беседа педагога с детьми, урок – концерт из произведений изучаемых композиторов, урок – читательская конференция.  </w:t>
      </w:r>
    </w:p>
    <w:p w:rsidR="007F3F60" w:rsidRPr="00646576" w:rsidRDefault="007F3F60">
      <w:pPr>
        <w:spacing w:after="28" w:line="418" w:lineRule="auto"/>
        <w:ind w:left="732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lastRenderedPageBreak/>
        <w:t>Текущие формы проверки</w:t>
      </w:r>
      <w:r w:rsidRPr="00646576">
        <w:rPr>
          <w:rFonts w:ascii="Times New Roman" w:hAnsi="Times New Roman" w:cs="Times New Roman"/>
        </w:rPr>
        <w:t xml:space="preserve"> - письменный контрольный урок – «угадайка» по музыкальным примерам, устный контрольный урок, работа с тестами по рабочей тетради, викторины, зачеты, кроссворды,  </w:t>
      </w:r>
      <w:r w:rsidRPr="00646576">
        <w:rPr>
          <w:rFonts w:ascii="Times New Roman" w:hAnsi="Times New Roman" w:cs="Times New Roman"/>
          <w:b/>
        </w:rPr>
        <w:t>итоговые формы проверки</w:t>
      </w:r>
      <w:r w:rsidRPr="00646576">
        <w:rPr>
          <w:rFonts w:ascii="Times New Roman" w:hAnsi="Times New Roman" w:cs="Times New Roman"/>
        </w:rPr>
        <w:t xml:space="preserve"> – викторины и зачеты в конце первой и третьей четверти и контрольные уроки в конце полугодий.  </w:t>
      </w:r>
    </w:p>
    <w:p w:rsidR="007F3F60" w:rsidRDefault="007F3F60">
      <w:pPr>
        <w:numPr>
          <w:ilvl w:val="0"/>
          <w:numId w:val="5"/>
        </w:numPr>
        <w:spacing w:after="53" w:line="397" w:lineRule="auto"/>
        <w:ind w:hanging="360"/>
      </w:pPr>
      <w:r w:rsidRPr="00646576">
        <w:rPr>
          <w:rFonts w:ascii="Times New Roman" w:hAnsi="Times New Roman" w:cs="Times New Roman"/>
        </w:rPr>
        <w:t xml:space="preserve">Во всех классах рекомендуется посещение с педагогом и без педагога опер, балетов, музыкальных спектаклей и концертов инструментальной музыки. </w:t>
      </w:r>
    </w:p>
    <w:p w:rsidR="007F3F60" w:rsidRPr="00646576" w:rsidRDefault="007F3F60">
      <w:pPr>
        <w:numPr>
          <w:ilvl w:val="0"/>
          <w:numId w:val="5"/>
        </w:numPr>
        <w:spacing w:after="3" w:line="419" w:lineRule="auto"/>
        <w:ind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Педагог рекомендует просмотр по телевидению и по интернету передач о музыке и культуре. </w:t>
      </w:r>
    </w:p>
    <w:p w:rsidR="007F3F60" w:rsidRPr="00646576" w:rsidRDefault="007F3F60">
      <w:pPr>
        <w:spacing w:after="182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after="46"/>
        <w:ind w:left="1224" w:right="0"/>
        <w:rPr>
          <w:rFonts w:ascii="Times New Roman" w:hAnsi="Times New Roman"/>
        </w:rPr>
      </w:pPr>
      <w:r w:rsidRPr="00646576">
        <w:rPr>
          <w:rFonts w:ascii="Times New Roman" w:hAnsi="Times New Roman"/>
        </w:rPr>
        <w:t>8. Перечень средств обучения</w:t>
      </w:r>
      <w:r w:rsidR="00C3094E">
        <w:rPr>
          <w:rFonts w:ascii="Times New Roman" w:hAnsi="Times New Roman"/>
        </w:rPr>
        <w:t xml:space="preserve"> </w:t>
      </w:r>
      <w:r w:rsidRPr="00646576">
        <w:rPr>
          <w:rFonts w:ascii="Times New Roman" w:hAnsi="Times New Roman"/>
        </w:rPr>
        <w:t>и дидактические материалы</w:t>
      </w:r>
    </w:p>
    <w:p w:rsidR="007F3F60" w:rsidRPr="00646576" w:rsidRDefault="007F3F60">
      <w:pPr>
        <w:numPr>
          <w:ilvl w:val="0"/>
          <w:numId w:val="6"/>
        </w:numPr>
        <w:spacing w:after="3" w:line="438" w:lineRule="auto"/>
        <w:ind w:right="192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Приложение к программе – календарно-тематическое (поурочное) планирование </w:t>
      </w:r>
    </w:p>
    <w:p w:rsidR="007F3F60" w:rsidRPr="00646576" w:rsidRDefault="007F3F60">
      <w:pPr>
        <w:numPr>
          <w:ilvl w:val="0"/>
          <w:numId w:val="6"/>
        </w:numPr>
        <w:spacing w:after="54" w:line="397" w:lineRule="auto"/>
        <w:ind w:right="192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Учебные пособия и рабочие тетради(см.список литературы) 3. Фонохрестоматия по музыкальной литературе для детских музыкальных школ и школ искусств ГП «Фирма Мелодия» ЗАО «Твик-</w:t>
      </w:r>
    </w:p>
    <w:p w:rsidR="007F3F60" w:rsidRPr="00646576" w:rsidRDefault="007F3F60">
      <w:pPr>
        <w:spacing w:after="245" w:line="259" w:lineRule="auto"/>
        <w:ind w:left="358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Лирек».1999г. 1-4 годы обучения </w:t>
      </w:r>
    </w:p>
    <w:p w:rsidR="007F3F60" w:rsidRPr="00646576" w:rsidRDefault="007F3F60">
      <w:pPr>
        <w:numPr>
          <w:ilvl w:val="0"/>
          <w:numId w:val="7"/>
        </w:numPr>
        <w:spacing w:after="3" w:line="43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Антология русской и западноевропейской музыки 12-20 веков комплект из 50 аудиодисков А.и Ю.Зверевы Москва 1997 </w:t>
      </w:r>
    </w:p>
    <w:p w:rsidR="007F3F60" w:rsidRPr="00646576" w:rsidRDefault="007F3F60">
      <w:pPr>
        <w:numPr>
          <w:ilvl w:val="0"/>
          <w:numId w:val="7"/>
        </w:numPr>
        <w:spacing w:after="3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Видеофильмы изучаемых опер  </w:t>
      </w:r>
    </w:p>
    <w:p w:rsidR="007F3F60" w:rsidRPr="00646576" w:rsidRDefault="007F3F60">
      <w:pPr>
        <w:numPr>
          <w:ilvl w:val="0"/>
          <w:numId w:val="7"/>
        </w:numPr>
        <w:spacing w:after="228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Проигрывающая аппаратура для кассет, аудио дисков </w:t>
      </w:r>
    </w:p>
    <w:p w:rsidR="007F3F60" w:rsidRPr="00646576" w:rsidRDefault="007F3F60">
      <w:pPr>
        <w:numPr>
          <w:ilvl w:val="0"/>
          <w:numId w:val="7"/>
        </w:numPr>
        <w:spacing w:after="237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Телевизор с DVD плеером  </w:t>
      </w:r>
    </w:p>
    <w:p w:rsidR="007F3F60" w:rsidRPr="00646576" w:rsidRDefault="007F3F60">
      <w:pPr>
        <w:numPr>
          <w:ilvl w:val="0"/>
          <w:numId w:val="7"/>
        </w:numPr>
        <w:spacing w:after="242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Тематические таблицы </w:t>
      </w:r>
    </w:p>
    <w:p w:rsidR="007F3F60" w:rsidRPr="00646576" w:rsidRDefault="007F3F60">
      <w:pPr>
        <w:numPr>
          <w:ilvl w:val="0"/>
          <w:numId w:val="7"/>
        </w:numPr>
        <w:spacing w:after="243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Портреты композиторов </w:t>
      </w:r>
    </w:p>
    <w:p w:rsidR="007F3F60" w:rsidRPr="00646576" w:rsidRDefault="007F3F60">
      <w:pPr>
        <w:numPr>
          <w:ilvl w:val="0"/>
          <w:numId w:val="7"/>
        </w:numPr>
        <w:spacing w:after="245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Библиотека с учебной и художественной литературой по музыке </w:t>
      </w:r>
    </w:p>
    <w:p w:rsidR="007F3F60" w:rsidRPr="00646576" w:rsidRDefault="007F3F60">
      <w:pPr>
        <w:numPr>
          <w:ilvl w:val="0"/>
          <w:numId w:val="7"/>
        </w:numPr>
        <w:spacing w:after="156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 xml:space="preserve">Фортепиано или синтезатор </w:t>
      </w:r>
    </w:p>
    <w:p w:rsidR="007F3F60" w:rsidRPr="00646576" w:rsidRDefault="007F3F60">
      <w:pPr>
        <w:spacing w:after="265" w:line="259" w:lineRule="auto"/>
        <w:ind w:left="36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after="127"/>
        <w:ind w:left="1224" w:right="863"/>
        <w:rPr>
          <w:rFonts w:ascii="Times New Roman" w:hAnsi="Times New Roman"/>
        </w:rPr>
      </w:pPr>
      <w:r w:rsidRPr="00646576">
        <w:rPr>
          <w:rFonts w:ascii="Times New Roman" w:hAnsi="Times New Roman"/>
          <w:sz w:val="28"/>
        </w:rPr>
        <w:t>9</w:t>
      </w:r>
      <w:r w:rsidRPr="00646576">
        <w:rPr>
          <w:rFonts w:ascii="Times New Roman" w:hAnsi="Times New Roman"/>
        </w:rPr>
        <w:t>. Рекомендуемая литература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Андреева М., Конорова Е. Первые шаги в музыке. М.: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Акимова Л. Слушание музыки в ДМШ и ДШИ (программа, методические рекомендации). Пенза, 2000.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Борухзон Л., Волчек Л. Азбука музыкальной фантазии. СПб.: «Композитор», 1998, вып.6.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Брянцева В. Мифы Древней Греции и музыка. М.: «Музыка», 1998.</w:t>
      </w:r>
    </w:p>
    <w:p w:rsidR="007F3F60" w:rsidRPr="00646576" w:rsidRDefault="007F3F60">
      <w:pPr>
        <w:numPr>
          <w:ilvl w:val="0"/>
          <w:numId w:val="8"/>
        </w:numPr>
        <w:spacing w:after="22" w:line="259" w:lineRule="auto"/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БырченкоТ. С песней по лесенке. М.: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Бырченко Т., Франио Г. Хрестоматия по сольфеджио и ритмике. М.: «Советский композитор», 1991.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Владимирова О. Рабочая программа дисциплины «Слушание музыки» для ДМШ и ДШИ. СПб.: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Вайнкоп Ю., Гусин И. Краткий биографический словарь композиторов. СПб.: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Вольман Б. Гитара в России. Л.: «Лира», 1996.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Головинский Г., Ройтерштейн М. Книга о музыке. М.: «Советский композитор», 1998.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Григорович В., Андреева З. Слово о музыке. М.: «Просвещение», 1990. Вып.1,2.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Жигалко Е., Казанская Е. Музыка, фантазия, игра. СПб.: «Композитор», 1999.</w:t>
      </w:r>
    </w:p>
    <w:p w:rsidR="007F3F60" w:rsidRPr="00646576" w:rsidRDefault="007F3F60">
      <w:pPr>
        <w:numPr>
          <w:ilvl w:val="0"/>
          <w:numId w:val="8"/>
        </w:numPr>
        <w:spacing w:after="12"/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Зильберквит М. Мир музыки, М.: «Детская литература», 1998.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Зимина А. Большой хоровод. Музыкально-дидактические игры. М.: «Композитор», 1993.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Ивановский Ю. Занимательная музыка. Ростов н/Д.: «Феникс», 2002.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Каплунова И., Новоскольцева И. Музыка и чудеса. Музыкальнодвигательные фантазии. СПб.: «Композитор», 2000.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Метлов Н. Музыка – детям. М.: «Музыка», 1985.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Михайлова М. Развитие музыкальных способностей детей. Ярославль: «Академия развития», 1997.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Михеева Л. Музыкальный словарь в рассказах. М.: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Музыкальная энциклопедия. Т. 1-6. М., 1974-1982.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Римский-Корсаков Н. 100 русских народных песен. М.; Л., 1951.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22.Русское народное музыкальное творчество. Хрестоматия. М., 1958.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Самин Д. Сто великих композиторов. М.: «Вече», 1999.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Смолина Е. Современный урок музыки: творческие приемы и задания. Ярославль: «Академия развития», 2007.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Творческие портреты композиторов. Справочник. М.: «Музыка», 1990.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Царева Н. Уроки госпожи Мелодии. 1-3 класс. М.: «Росмэн», 2005.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Шакирова И. Музыка в сказке. </w:t>
      </w:r>
    </w:p>
    <w:p w:rsidR="007F3F60" w:rsidRDefault="007F3F60">
      <w:pPr>
        <w:numPr>
          <w:ilvl w:val="0"/>
          <w:numId w:val="9"/>
        </w:numPr>
        <w:ind w:right="9" w:firstLine="708"/>
      </w:pPr>
      <w:r w:rsidRPr="00646576">
        <w:rPr>
          <w:rFonts w:ascii="Times New Roman" w:hAnsi="Times New Roman" w:cs="Times New Roman"/>
        </w:rPr>
        <w:t>Кушнир М.Б. «Аудиопособие по музыкальной литературе для учебных заведений» 2004 г.</w:t>
      </w:r>
    </w:p>
    <w:p w:rsidR="007F3F60" w:rsidRDefault="007F3F60">
      <w:pPr>
        <w:spacing w:after="15" w:line="259" w:lineRule="auto"/>
        <w:ind w:left="362" w:firstLine="0"/>
      </w:pPr>
    </w:p>
    <w:p w:rsidR="007F3F60" w:rsidRDefault="007F3F60">
      <w:pPr>
        <w:spacing w:after="21" w:line="259" w:lineRule="auto"/>
        <w:ind w:left="568" w:firstLine="0"/>
      </w:pPr>
    </w:p>
    <w:p w:rsidR="007F3F60" w:rsidRDefault="007F3F60">
      <w:pPr>
        <w:spacing w:after="23" w:line="259" w:lineRule="auto"/>
        <w:ind w:left="2" w:firstLine="0"/>
      </w:pPr>
    </w:p>
    <w:p w:rsidR="007F3F60" w:rsidRDefault="007F3F60">
      <w:pPr>
        <w:spacing w:after="23" w:line="259" w:lineRule="auto"/>
        <w:ind w:left="2" w:firstLine="0"/>
      </w:pPr>
    </w:p>
    <w:p w:rsidR="007F3F60" w:rsidRDefault="007F3F60">
      <w:pPr>
        <w:spacing w:after="0" w:line="259" w:lineRule="auto"/>
        <w:ind w:left="722" w:firstLine="0"/>
      </w:pPr>
    </w:p>
    <w:sectPr w:rsidR="007F3F60" w:rsidSect="007E39D9">
      <w:footerReference w:type="even" r:id="rId9"/>
      <w:footerReference w:type="default" r:id="rId10"/>
      <w:footerReference w:type="first" r:id="rId11"/>
      <w:pgSz w:w="11906" w:h="16838"/>
      <w:pgMar w:top="562" w:right="844" w:bottom="1174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C1E" w:rsidRDefault="00CA1C1E" w:rsidP="00C81CA3">
      <w:pPr>
        <w:spacing w:after="0" w:line="240" w:lineRule="auto"/>
      </w:pPr>
      <w:r>
        <w:separator/>
      </w:r>
    </w:p>
  </w:endnote>
  <w:endnote w:type="continuationSeparator" w:id="1">
    <w:p w:rsidR="00CA1C1E" w:rsidRDefault="00CA1C1E" w:rsidP="00C8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01" w:rsidRDefault="00256E01">
    <w:pPr>
      <w:spacing w:after="160" w:line="259" w:lineRule="auto"/>
      <w:ind w:left="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01" w:rsidRDefault="00256E01">
    <w:pPr>
      <w:spacing w:after="160" w:line="259" w:lineRule="auto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01" w:rsidRDefault="00256E01">
    <w:pPr>
      <w:spacing w:after="160" w:line="259" w:lineRule="auto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C1E" w:rsidRDefault="00CA1C1E" w:rsidP="00C81CA3">
      <w:pPr>
        <w:spacing w:after="0" w:line="240" w:lineRule="auto"/>
      </w:pPr>
      <w:r>
        <w:separator/>
      </w:r>
    </w:p>
  </w:footnote>
  <w:footnote w:type="continuationSeparator" w:id="1">
    <w:p w:rsidR="00CA1C1E" w:rsidRDefault="00CA1C1E" w:rsidP="00C81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601E"/>
    <w:multiLevelType w:val="hybridMultilevel"/>
    <w:tmpl w:val="68E22832"/>
    <w:lvl w:ilvl="0" w:tplc="60AACC4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CDC6E6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E8E8EF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DCE61E8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8C8D592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D1E6FC6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76CF9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FA7877F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5467F8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25887CBF"/>
    <w:multiLevelType w:val="hybridMultilevel"/>
    <w:tmpl w:val="0A5CBDDA"/>
    <w:lvl w:ilvl="0" w:tplc="ED2EB4A4">
      <w:start w:val="1"/>
      <w:numFmt w:val="decimal"/>
      <w:lvlText w:val="%1."/>
      <w:lvlJc w:val="left"/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7347A30">
      <w:start w:val="1"/>
      <w:numFmt w:val="lowerLetter"/>
      <w:lvlText w:val="%2"/>
      <w:lvlJc w:val="left"/>
      <w:pPr>
        <w:ind w:left="178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2B2BD9C">
      <w:start w:val="1"/>
      <w:numFmt w:val="lowerRoman"/>
      <w:lvlText w:val="%3"/>
      <w:lvlJc w:val="left"/>
      <w:pPr>
        <w:ind w:left="250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B767596">
      <w:start w:val="1"/>
      <w:numFmt w:val="decimal"/>
      <w:lvlText w:val="%4"/>
      <w:lvlJc w:val="left"/>
      <w:pPr>
        <w:ind w:left="322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6986BB2">
      <w:start w:val="1"/>
      <w:numFmt w:val="lowerLetter"/>
      <w:lvlText w:val="%5"/>
      <w:lvlJc w:val="left"/>
      <w:pPr>
        <w:ind w:left="394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1E29BF8">
      <w:start w:val="1"/>
      <w:numFmt w:val="lowerRoman"/>
      <w:lvlText w:val="%6"/>
      <w:lvlJc w:val="left"/>
      <w:pPr>
        <w:ind w:left="466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B3292F8">
      <w:start w:val="1"/>
      <w:numFmt w:val="decimal"/>
      <w:lvlText w:val="%7"/>
      <w:lvlJc w:val="left"/>
      <w:pPr>
        <w:ind w:left="538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B4CC6C2">
      <w:start w:val="1"/>
      <w:numFmt w:val="lowerLetter"/>
      <w:lvlText w:val="%8"/>
      <w:lvlJc w:val="left"/>
      <w:pPr>
        <w:ind w:left="610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C2C5C40">
      <w:start w:val="1"/>
      <w:numFmt w:val="lowerRoman"/>
      <w:lvlText w:val="%9"/>
      <w:lvlJc w:val="left"/>
      <w:pPr>
        <w:ind w:left="682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44C02BA4"/>
    <w:multiLevelType w:val="hybridMultilevel"/>
    <w:tmpl w:val="E4041CE0"/>
    <w:lvl w:ilvl="0" w:tplc="31F26B94">
      <w:start w:val="2"/>
      <w:numFmt w:val="upperRoman"/>
      <w:lvlText w:val="%1"/>
      <w:lvlJc w:val="left"/>
      <w:pPr>
        <w:ind w:left="994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7D48C58">
      <w:start w:val="1"/>
      <w:numFmt w:val="lowerLetter"/>
      <w:lvlText w:val="%2"/>
      <w:lvlJc w:val="left"/>
      <w:pPr>
        <w:ind w:left="367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DBAD202">
      <w:start w:val="1"/>
      <w:numFmt w:val="lowerRoman"/>
      <w:lvlText w:val="%3"/>
      <w:lvlJc w:val="left"/>
      <w:pPr>
        <w:ind w:left="439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95ACFC4">
      <w:start w:val="1"/>
      <w:numFmt w:val="decimal"/>
      <w:lvlText w:val="%4"/>
      <w:lvlJc w:val="left"/>
      <w:pPr>
        <w:ind w:left="511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3082DE0">
      <w:start w:val="1"/>
      <w:numFmt w:val="lowerLetter"/>
      <w:lvlText w:val="%5"/>
      <w:lvlJc w:val="left"/>
      <w:pPr>
        <w:ind w:left="583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8A00948">
      <w:start w:val="1"/>
      <w:numFmt w:val="lowerRoman"/>
      <w:lvlText w:val="%6"/>
      <w:lvlJc w:val="left"/>
      <w:pPr>
        <w:ind w:left="655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FE2A84">
      <w:start w:val="1"/>
      <w:numFmt w:val="decimal"/>
      <w:lvlText w:val="%7"/>
      <w:lvlJc w:val="left"/>
      <w:pPr>
        <w:ind w:left="727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5596F05A">
      <w:start w:val="1"/>
      <w:numFmt w:val="lowerLetter"/>
      <w:lvlText w:val="%8"/>
      <w:lvlJc w:val="left"/>
      <w:pPr>
        <w:ind w:left="799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60760366">
      <w:start w:val="1"/>
      <w:numFmt w:val="lowerRoman"/>
      <w:lvlText w:val="%9"/>
      <w:lvlJc w:val="left"/>
      <w:pPr>
        <w:ind w:left="871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>
    <w:nsid w:val="4CC13CB8"/>
    <w:multiLevelType w:val="hybridMultilevel"/>
    <w:tmpl w:val="5F6656FC"/>
    <w:lvl w:ilvl="0" w:tplc="521EE19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F227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2C20B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44A1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48083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102256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F8686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832CA5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F5EDC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0A1796A"/>
    <w:multiLevelType w:val="hybridMultilevel"/>
    <w:tmpl w:val="49B4D21C"/>
    <w:lvl w:ilvl="0" w:tplc="FF88A41C">
      <w:start w:val="23"/>
      <w:numFmt w:val="decimal"/>
      <w:lvlText w:val="%1."/>
      <w:lvlJc w:val="left"/>
      <w:pPr>
        <w:ind w:left="71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BC03F86">
      <w:start w:val="1"/>
      <w:numFmt w:val="lowerLetter"/>
      <w:lvlText w:val="%2"/>
      <w:lvlJc w:val="left"/>
      <w:pPr>
        <w:ind w:left="178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D8009C0">
      <w:start w:val="1"/>
      <w:numFmt w:val="lowerRoman"/>
      <w:lvlText w:val="%3"/>
      <w:lvlJc w:val="left"/>
      <w:pPr>
        <w:ind w:left="250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8A009D7A">
      <w:start w:val="1"/>
      <w:numFmt w:val="decimal"/>
      <w:lvlText w:val="%4"/>
      <w:lvlJc w:val="left"/>
      <w:pPr>
        <w:ind w:left="322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8967AF4">
      <w:start w:val="1"/>
      <w:numFmt w:val="lowerLetter"/>
      <w:lvlText w:val="%5"/>
      <w:lvlJc w:val="left"/>
      <w:pPr>
        <w:ind w:left="394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A342A88">
      <w:start w:val="1"/>
      <w:numFmt w:val="lowerRoman"/>
      <w:lvlText w:val="%6"/>
      <w:lvlJc w:val="left"/>
      <w:pPr>
        <w:ind w:left="466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114ACA10">
      <w:start w:val="1"/>
      <w:numFmt w:val="decimal"/>
      <w:lvlText w:val="%7"/>
      <w:lvlJc w:val="left"/>
      <w:pPr>
        <w:ind w:left="538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72A907C">
      <w:start w:val="1"/>
      <w:numFmt w:val="lowerLetter"/>
      <w:lvlText w:val="%8"/>
      <w:lvlJc w:val="left"/>
      <w:pPr>
        <w:ind w:left="610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CE0AB96">
      <w:start w:val="1"/>
      <w:numFmt w:val="lowerRoman"/>
      <w:lvlText w:val="%9"/>
      <w:lvlJc w:val="left"/>
      <w:pPr>
        <w:ind w:left="682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>
    <w:nsid w:val="578252D7"/>
    <w:multiLevelType w:val="hybridMultilevel"/>
    <w:tmpl w:val="7C5695C8"/>
    <w:lvl w:ilvl="0" w:tplc="986869D4">
      <w:start w:val="1"/>
      <w:numFmt w:val="bullet"/>
      <w:lvlText w:val="•"/>
      <w:lvlJc w:val="left"/>
      <w:pPr>
        <w:ind w:left="128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3004036">
      <w:start w:val="1"/>
      <w:numFmt w:val="bullet"/>
      <w:lvlText w:val="o"/>
      <w:lvlJc w:val="left"/>
      <w:pPr>
        <w:ind w:left="200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EF8B8FC">
      <w:start w:val="1"/>
      <w:numFmt w:val="bullet"/>
      <w:lvlText w:val="▪"/>
      <w:lvlJc w:val="left"/>
      <w:pPr>
        <w:ind w:left="27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0D20A4C">
      <w:start w:val="1"/>
      <w:numFmt w:val="bullet"/>
      <w:lvlText w:val="•"/>
      <w:lvlJc w:val="left"/>
      <w:pPr>
        <w:ind w:left="344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AAAB02E">
      <w:start w:val="1"/>
      <w:numFmt w:val="bullet"/>
      <w:lvlText w:val="o"/>
      <w:lvlJc w:val="left"/>
      <w:pPr>
        <w:ind w:left="416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7AA0B1C0">
      <w:start w:val="1"/>
      <w:numFmt w:val="bullet"/>
      <w:lvlText w:val="▪"/>
      <w:lvlJc w:val="left"/>
      <w:pPr>
        <w:ind w:left="488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89F63BB6">
      <w:start w:val="1"/>
      <w:numFmt w:val="bullet"/>
      <w:lvlText w:val="•"/>
      <w:lvlJc w:val="left"/>
      <w:pPr>
        <w:ind w:left="560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0C9E72BE">
      <w:start w:val="1"/>
      <w:numFmt w:val="bullet"/>
      <w:lvlText w:val="o"/>
      <w:lvlJc w:val="left"/>
      <w:pPr>
        <w:ind w:left="63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6BFC179A">
      <w:start w:val="1"/>
      <w:numFmt w:val="bullet"/>
      <w:lvlText w:val="▪"/>
      <w:lvlJc w:val="left"/>
      <w:pPr>
        <w:ind w:left="704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5DA85102"/>
    <w:multiLevelType w:val="hybridMultilevel"/>
    <w:tmpl w:val="14F689F8"/>
    <w:lvl w:ilvl="0" w:tplc="71624E02">
      <w:start w:val="1"/>
      <w:numFmt w:val="bullet"/>
      <w:lvlText w:val="•"/>
      <w:lvlJc w:val="left"/>
      <w:pPr>
        <w:ind w:left="71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E12DFBC">
      <w:start w:val="1"/>
      <w:numFmt w:val="bullet"/>
      <w:lvlText w:val="o"/>
      <w:lvlJc w:val="left"/>
      <w:pPr>
        <w:ind w:left="178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A3E0A8A">
      <w:start w:val="1"/>
      <w:numFmt w:val="bullet"/>
      <w:lvlText w:val="▪"/>
      <w:lvlJc w:val="left"/>
      <w:pPr>
        <w:ind w:left="25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B289810">
      <w:start w:val="1"/>
      <w:numFmt w:val="bullet"/>
      <w:lvlText w:val="•"/>
      <w:lvlJc w:val="left"/>
      <w:pPr>
        <w:ind w:left="322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EF40FE4">
      <w:start w:val="1"/>
      <w:numFmt w:val="bullet"/>
      <w:lvlText w:val="o"/>
      <w:lvlJc w:val="left"/>
      <w:pPr>
        <w:ind w:left="394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03287870">
      <w:start w:val="1"/>
      <w:numFmt w:val="bullet"/>
      <w:lvlText w:val="▪"/>
      <w:lvlJc w:val="left"/>
      <w:pPr>
        <w:ind w:left="466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3DAB33C">
      <w:start w:val="1"/>
      <w:numFmt w:val="bullet"/>
      <w:lvlText w:val="•"/>
      <w:lvlJc w:val="left"/>
      <w:pPr>
        <w:ind w:left="538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C1EA16C">
      <w:start w:val="1"/>
      <w:numFmt w:val="bullet"/>
      <w:lvlText w:val="o"/>
      <w:lvlJc w:val="left"/>
      <w:pPr>
        <w:ind w:left="61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2BF6D982">
      <w:start w:val="1"/>
      <w:numFmt w:val="bullet"/>
      <w:lvlText w:val="▪"/>
      <w:lvlJc w:val="left"/>
      <w:pPr>
        <w:ind w:left="682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7">
    <w:nsid w:val="75A87230"/>
    <w:multiLevelType w:val="hybridMultilevel"/>
    <w:tmpl w:val="D126582A"/>
    <w:lvl w:ilvl="0" w:tplc="9BC20258">
      <w:start w:val="4"/>
      <w:numFmt w:val="decimal"/>
      <w:lvlText w:val="%1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3574FA36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B8AFE04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64382352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08AF666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B536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645A3C5C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EA124AAA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CD69262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D1013A3"/>
    <w:multiLevelType w:val="hybridMultilevel"/>
    <w:tmpl w:val="F0A8F5CC"/>
    <w:lvl w:ilvl="0" w:tplc="1C624CF8">
      <w:start w:val="1"/>
      <w:numFmt w:val="bullet"/>
      <w:lvlText w:val="-"/>
      <w:lvlJc w:val="left"/>
      <w:pPr>
        <w:ind w:left="9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C283BF8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29ACFFBC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CE84468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CB2A70C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17AC81C0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FC4F204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38E6B58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E3E5BF0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125"/>
    <w:rsid w:val="00050D5A"/>
    <w:rsid w:val="0012273E"/>
    <w:rsid w:val="0022388F"/>
    <w:rsid w:val="00253E1B"/>
    <w:rsid w:val="00256E01"/>
    <w:rsid w:val="002709F9"/>
    <w:rsid w:val="00314D07"/>
    <w:rsid w:val="0039067B"/>
    <w:rsid w:val="003F546E"/>
    <w:rsid w:val="004B601E"/>
    <w:rsid w:val="004E73C7"/>
    <w:rsid w:val="00515483"/>
    <w:rsid w:val="00556C47"/>
    <w:rsid w:val="00646576"/>
    <w:rsid w:val="00696795"/>
    <w:rsid w:val="0079174A"/>
    <w:rsid w:val="007E39D9"/>
    <w:rsid w:val="007F3F60"/>
    <w:rsid w:val="008D0963"/>
    <w:rsid w:val="008F1A6F"/>
    <w:rsid w:val="009D5274"/>
    <w:rsid w:val="00A868EC"/>
    <w:rsid w:val="00AC5182"/>
    <w:rsid w:val="00B82C76"/>
    <w:rsid w:val="00BC0C36"/>
    <w:rsid w:val="00C07E71"/>
    <w:rsid w:val="00C3094E"/>
    <w:rsid w:val="00C81CA3"/>
    <w:rsid w:val="00C87F65"/>
    <w:rsid w:val="00CA1C1E"/>
    <w:rsid w:val="00CA3B0C"/>
    <w:rsid w:val="00D47290"/>
    <w:rsid w:val="00D73857"/>
    <w:rsid w:val="00DD60E9"/>
    <w:rsid w:val="00E115AD"/>
    <w:rsid w:val="00E559AA"/>
    <w:rsid w:val="00E667F7"/>
    <w:rsid w:val="00EA7125"/>
    <w:rsid w:val="00F67193"/>
    <w:rsid w:val="00F82548"/>
    <w:rsid w:val="00FA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9"/>
    <w:pPr>
      <w:spacing w:after="11" w:line="267" w:lineRule="auto"/>
      <w:ind w:left="4631" w:hanging="9"/>
    </w:pPr>
    <w:rPr>
      <w:rFonts w:cs="Calibri"/>
      <w:color w:val="000000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E39D9"/>
    <w:pPr>
      <w:keepNext/>
      <w:keepLines/>
      <w:spacing w:after="118" w:line="259" w:lineRule="auto"/>
      <w:ind w:left="380" w:firstLine="0"/>
      <w:jc w:val="center"/>
      <w:outlineLvl w:val="0"/>
    </w:pPr>
    <w:rPr>
      <w:rFonts w:ascii="Times New Roman" w:hAnsi="Times New Roman" w:cs="Times New Roman"/>
      <w:b/>
      <w:sz w:val="44"/>
    </w:rPr>
  </w:style>
  <w:style w:type="paragraph" w:styleId="2">
    <w:name w:val="heading 2"/>
    <w:basedOn w:val="a"/>
    <w:next w:val="a"/>
    <w:link w:val="20"/>
    <w:uiPriority w:val="99"/>
    <w:qFormat/>
    <w:rsid w:val="007E39D9"/>
    <w:pPr>
      <w:keepNext/>
      <w:keepLines/>
      <w:spacing w:after="174" w:line="259" w:lineRule="auto"/>
      <w:ind w:left="376" w:firstLine="0"/>
      <w:jc w:val="center"/>
      <w:outlineLvl w:val="1"/>
    </w:pPr>
    <w:rPr>
      <w:rFonts w:ascii="Times New Roman" w:hAnsi="Times New Roman" w:cs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7E39D9"/>
    <w:pPr>
      <w:keepNext/>
      <w:keepLines/>
      <w:spacing w:after="0" w:line="268" w:lineRule="auto"/>
      <w:ind w:left="10" w:right="3802" w:hanging="10"/>
      <w:jc w:val="center"/>
      <w:outlineLvl w:val="2"/>
    </w:pPr>
    <w:rPr>
      <w:rFonts w:cs="Times New Roman"/>
      <w:b/>
      <w:sz w:val="32"/>
    </w:rPr>
  </w:style>
  <w:style w:type="paragraph" w:styleId="4">
    <w:name w:val="heading 4"/>
    <w:basedOn w:val="a"/>
    <w:next w:val="a"/>
    <w:link w:val="40"/>
    <w:uiPriority w:val="99"/>
    <w:qFormat/>
    <w:rsid w:val="007E39D9"/>
    <w:pPr>
      <w:keepNext/>
      <w:keepLines/>
      <w:spacing w:after="13"/>
      <w:ind w:left="727" w:hanging="10"/>
      <w:outlineLvl w:val="3"/>
    </w:pPr>
    <w:rPr>
      <w:rFonts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39D9"/>
    <w:rPr>
      <w:rFonts w:ascii="Times New Roman" w:hAnsi="Times New Roman"/>
      <w:b/>
      <w:color w:val="000000"/>
      <w:sz w:val="22"/>
    </w:rPr>
  </w:style>
  <w:style w:type="character" w:customStyle="1" w:styleId="20">
    <w:name w:val="Заголовок 2 Знак"/>
    <w:basedOn w:val="a0"/>
    <w:link w:val="2"/>
    <w:uiPriority w:val="99"/>
    <w:locked/>
    <w:rsid w:val="007E39D9"/>
    <w:rPr>
      <w:rFonts w:ascii="Times New Roman" w:hAnsi="Times New Roman"/>
      <w:b/>
      <w:color w:val="000000"/>
      <w:sz w:val="22"/>
    </w:rPr>
  </w:style>
  <w:style w:type="character" w:customStyle="1" w:styleId="30">
    <w:name w:val="Заголовок 3 Знак"/>
    <w:basedOn w:val="a0"/>
    <w:link w:val="3"/>
    <w:uiPriority w:val="99"/>
    <w:locked/>
    <w:rsid w:val="007E39D9"/>
    <w:rPr>
      <w:rFonts w:ascii="Calibri" w:eastAsia="Times New Roman" w:hAnsi="Calibri"/>
      <w:b/>
      <w:color w:val="000000"/>
      <w:sz w:val="22"/>
    </w:rPr>
  </w:style>
  <w:style w:type="character" w:customStyle="1" w:styleId="40">
    <w:name w:val="Заголовок 4 Знак"/>
    <w:basedOn w:val="a0"/>
    <w:link w:val="4"/>
    <w:uiPriority w:val="99"/>
    <w:locked/>
    <w:rsid w:val="007E39D9"/>
    <w:rPr>
      <w:rFonts w:ascii="Calibri" w:eastAsia="Times New Roman" w:hAnsi="Calibri"/>
      <w:b/>
      <w:color w:val="000000"/>
      <w:sz w:val="22"/>
    </w:rPr>
  </w:style>
  <w:style w:type="table" w:customStyle="1" w:styleId="TableGrid">
    <w:name w:val="TableGrid"/>
    <w:uiPriority w:val="99"/>
    <w:rsid w:val="007E39D9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locked/>
    <w:rsid w:val="00646576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41836-500A-4F8A-AFC4-9B07D5220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5575</Words>
  <Characters>31781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1</cp:lastModifiedBy>
  <cp:revision>24</cp:revision>
  <dcterms:created xsi:type="dcterms:W3CDTF">2016-02-04T10:44:00Z</dcterms:created>
  <dcterms:modified xsi:type="dcterms:W3CDTF">2024-10-10T12:36:00Z</dcterms:modified>
</cp:coreProperties>
</file>