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D8" w:rsidRDefault="000420D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413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0D8" w:rsidRDefault="000420D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0D8" w:rsidRDefault="000420D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0D8" w:rsidRDefault="000420D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0D8" w:rsidRDefault="000420D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</w:t>
      </w: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(каждый 2 - 3 урок) в рамках расписания занятий учащегося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успешность развития учащегося и усвоение им образовательной программы на определённом этапе обучения.</w:t>
      </w:r>
      <w:r w:rsidR="005E2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проведения аттестации утверждается директором не позднее, чем за две недели до начала аттестации.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распространёнными формами промежуточной аттестации учащихся являются: 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Зачёты (недифференцированный, дифференцированный).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Переводные зачёты (дифференцированные).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Академические концерты (выставки).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прослушивания (просмотры).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уроки.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Зачёты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  в течение учебного года и предполагают публичное исполнение (показ) академической программы (или части ее) в присутствии комиссии. Зачёты могут быть дифференцированные и 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дифференцированные (в зависимости от применяемой системы оценок) с обязательным методическим обсуждением, носящим рекомендательный аналитический характер.</w:t>
      </w:r>
    </w:p>
    <w:p w:rsid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Переводной зачёт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 в конце учебного года</w:t>
      </w:r>
      <w:r w:rsidR="00DC4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исполнением (показом) полной учебной программы, определяет успешность усвоения образовательной программы данного года обучения. Переводной зачёт проводится с применением дифференцированных систем оценок, предполагает обязательное методическое обсуждение.</w:t>
      </w:r>
    </w:p>
    <w:p w:rsidR="0035145E" w:rsidRPr="006C23C5" w:rsidRDefault="0035145E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45E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Академические концерты (выставки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предполагают те же требования, что и зачёты (публичное исполнение (показ) учебной программы или части ее в присутствии комиссии) и носят </w:t>
      </w: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(с присутствием родителей, учащихся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слушателей (зрителей).</w:t>
      </w:r>
      <w:proofErr w:type="gramEnd"/>
    </w:p>
    <w:p w:rsidR="006C23C5" w:rsidRDefault="0035145E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 и переводные зачеты могут проводиться в форме академических концертов</w:t>
      </w:r>
      <w:r w:rsidR="006C23C5"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AF" w:rsidRPr="006C23C5" w:rsidRDefault="00640FAF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учащийся уже исполнял</w:t>
      </w:r>
      <w:r w:rsidR="0094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полугодия</w:t>
      </w:r>
      <w:r w:rsidR="009425D0" w:rsidRPr="0094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произведение из программы зачета</w:t>
      </w:r>
      <w:r w:rsidR="009425D0" w:rsidRPr="0094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(экзамена) публично, получил положительные отклики на исполнение, и это произведение не из прошлогоднего репертуара, то, по решению комиссии, оно может не исполняться на зачете</w:t>
      </w:r>
      <w:r w:rsidR="0094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(экзамене).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прослушивания (просмотры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направлены на выявление знаний, умений и навыков учащихся по определённым видам работы, не требующих публичного исполнения  (показа) и концертной готовности: проверка навыков самостоятельной работы учащихся, проверка технического продвижения, степень овладения навыками </w:t>
      </w:r>
      <w:proofErr w:type="spellStart"/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(чтение с листа, подбор по слуху, пение с аккомпанементом и др.), проверка степени готовности учащихся выпускных классов к итоговой аттестации и т.д.</w:t>
      </w:r>
      <w:proofErr w:type="gramEnd"/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Контрольные прослушивания (просмотры) проводятся в классе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сцене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присутствии комиссии, включают в себя элементы беседы с учащимися и обязательное методическое обсуждение рекомендательного характера с применением систем оценок по выбору.</w:t>
      </w:r>
    </w:p>
    <w:p w:rsid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выявления знаний, умений и навыков учащихся по предметам, преподаваемым в форме г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рупповых занятий, проводятся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уроки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одного раза в четверть.</w:t>
      </w:r>
      <w:r w:rsidR="0037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уроки проводит преподаватель, ведущий данный предмет (с обязательным применением дифференцированных систем оценок).</w:t>
      </w:r>
      <w:r w:rsidR="0035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каждого года обучения проводятся годовые контрольные уроки.</w:t>
      </w:r>
    </w:p>
    <w:p w:rsidR="00451DE0" w:rsidRDefault="00451DE0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по ансамблю проводится 2 раза в год и может быть совмещен с</w:t>
      </w:r>
      <w:r w:rsidR="0094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зачетом (экзаменом) по специаль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ности.</w:t>
      </w:r>
    </w:p>
    <w:p w:rsidR="00D349E8" w:rsidRDefault="00D349E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 по музыкальному инструменту, общему фортепиано, предмету по выбору</w:t>
      </w:r>
      <w:r w:rsidR="00451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1 раз в год. График проведения зачетов разрабатывается зам. директора по УВР совместно с заведующими отделениями и утверждается директором школы. </w:t>
      </w:r>
    </w:p>
    <w:p w:rsidR="00640FAF" w:rsidRPr="006C23C5" w:rsidRDefault="00640FAF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освоившие в полном объеме образовательные программы</w:t>
      </w:r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переводятся в следующий класс.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аттестация (экзамен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 уровень и качество освоения образовательной программы. Экзамены проводятся в выпускных классах в соответствии с соответствующими учебными планами.</w:t>
      </w:r>
    </w:p>
    <w:p w:rsid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проводится по утвержденному дире</w:t>
      </w:r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ктором школы иску</w:t>
      </w:r>
      <w:proofErr w:type="gramStart"/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</w:t>
      </w:r>
      <w:r w:rsidR="0037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</w:t>
      </w:r>
      <w:proofErr w:type="gramEnd"/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афику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мае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месяце.</w:t>
      </w:r>
      <w:r w:rsidR="00E2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проведения итоговой аттестации утверждается директором не позднее, чем за две недели до начала аттестации.</w:t>
      </w:r>
    </w:p>
    <w:p w:rsidR="00E27E66" w:rsidRDefault="00E27E66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билеты</w:t>
      </w:r>
      <w:r w:rsidR="0037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(тесты) по теоретическим дисциплинам утверждаются директором не позднее, чем за три месяца до начала аттестации.</w:t>
      </w:r>
    </w:p>
    <w:p w:rsidR="00CC4A31" w:rsidRDefault="00CC4A31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учащихся художественного отделения проводится в виде:</w:t>
      </w:r>
    </w:p>
    <w:p w:rsidR="00CC4A31" w:rsidRDefault="00CC4A31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1.Выставки работ учащихся выпускного класса;</w:t>
      </w:r>
    </w:p>
    <w:p w:rsidR="00CC4A31" w:rsidRDefault="00D349E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2.Непосредственного вы</w:t>
      </w:r>
      <w:r w:rsidR="00CC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работы в классе за 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4A31">
        <w:rPr>
          <w:rFonts w:ascii="Times New Roman" w:eastAsia="Times New Roman" w:hAnsi="Times New Roman" w:cs="Times New Roman"/>
          <w:sz w:val="24"/>
          <w:szCs w:val="24"/>
          <w:lang w:eastAsia="ru-RU"/>
        </w:rPr>
        <w:t>(2-3часа)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промежуток времени (краткосрочный рисунок);</w:t>
      </w:r>
    </w:p>
    <w:p w:rsidR="00D349E8" w:rsidRPr="006C23C5" w:rsidRDefault="00D349E8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3.Устный экзамен по истории искусств (билеты, тесты).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неудовлетворительной оценке, полученной учащимся на итоговой аттестации, не может быть выставлена положительная итоговая оценка по соответствующему предмету.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экзаменационная оценка ниже, чем годовая, вопрос об итоговой оценке данного учащегося выносится на рассмотрение педагогического совета.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по предмету</w:t>
      </w:r>
      <w:r w:rsidR="0037201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выставляемая в свидетельство об окончании школы,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выводится на основании годовой и экзаменационной оценок промежуточной аттестации,  полученных учащимся в течение последнего года обучения.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Итоговая аттестация учащихся проводится комиссиями, состав которых утверждается приказом директора школы. Председателем  аттестационной комиссии является директор школы или его заместитель по учебно-воспитательной работе. Ответственность за организацию и проведение итоговой аттестации по предмету возлагается на председателя экзаменационной комиссии.</w:t>
      </w:r>
      <w:r w:rsidR="006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экзаменующегося ученика принимает участие в обсуждении его выступления. Оценку за выступление выставляет экзаменационная комиссия.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школы искусств.</w:t>
      </w:r>
      <w:r w:rsidR="0037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условием освобождения от аттестации является наличие медицинской справки.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вопроса об освобождении учащихся от итоговой аттестации по болезни рекомендуется руководствоваться совместным приказом  Министерства образования Российской Федерации и Министерства здравоохранения Российской Федерации от18.07.94 №268/146 «Об освобождении от итоговой аттестации выпускников 9 и 11(12) классов общеобразовательных учреждений.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Учащемуся, заболевшему в период итоговой аттестации, предоставляет</w:t>
      </w:r>
      <w:r w:rsidR="006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право завершить аттестацию в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сроки, установленные для них школой.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оценок успеваемости учащихся:</w:t>
      </w:r>
    </w:p>
    <w:p w:rsidR="006C23C5" w:rsidRPr="006C23C5" w:rsidRDefault="00635BD1" w:rsidP="006C23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Дифференцированная  пятибал</w:t>
      </w:r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 система</w:t>
      </w:r>
      <w:r w:rsidR="006C23C5"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</w:t>
      </w:r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23C5" w:rsidRPr="006C23C5" w:rsidRDefault="006C23C5" w:rsidP="006C23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Словесная система оценок.</w:t>
      </w:r>
    </w:p>
    <w:p w:rsidR="006C23C5" w:rsidRPr="006C23C5" w:rsidRDefault="006C23C5" w:rsidP="006C23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Зачётная (недифференцированная) система оценок (зачёт, незачёт).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 промежуточной аттестации, </w:t>
      </w:r>
      <w:proofErr w:type="gramStart"/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определяющих</w:t>
      </w:r>
      <w:proofErr w:type="gramEnd"/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всего, уровень и успешность развития обучаемого (прослушивания, просмотры, зачёты), наиболее соответствует методическое обсуждение без выставления  оценки или зачётная система оценок.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 промежуточной аттестации, определяющих  конечные результаты этапа обучения (зачёты, академические концерты, выставки и др.), наиболее целесообразно применение дифференцированных систем оценок с методическим обсуждением.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учащихся по всем видам контрольных мероприятий фиксируются в соответствующей учебной документации.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текущего контроля успеваемости учащегося вносятся в журнал учёта успеваемости и посещаемости,  в дневник учащегося и в общешкольную ведомость (четвертные, полугодовые, годовые оценки).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промежуточной аттестации учащихся внос</w:t>
      </w:r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ятся в книгу академических выступлени</w:t>
      </w:r>
      <w:proofErr w:type="gramStart"/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зачетов)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индивидуальный план учащегося, в дневник учащегося. Оценка по переводному зачёту вносится также в общешкольную ведомость.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итоговой аттестации (выпускных экзаменов) учащихся вносятся в экзаменационную ведомость, в общешкольную ведомос</w:t>
      </w:r>
      <w:r w:rsidR="00C06B7E">
        <w:rPr>
          <w:rFonts w:ascii="Times New Roman" w:eastAsia="Times New Roman" w:hAnsi="Times New Roman" w:cs="Times New Roman"/>
          <w:sz w:val="24"/>
          <w:szCs w:val="24"/>
          <w:lang w:eastAsia="ru-RU"/>
        </w:rPr>
        <w:t>ть,  в книгу академических выступлений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индивидуальный план и в дневник учащегося.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Четвертные и полугодовые оценки выставляются по результатам  текущего контроля успеваемости учащихся в течение четверти или полугодия (среднеарифметический балл),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учащийся посетил не менее 50% учебных занятий. Вопрос об аттестации учащихся, пропустивших более 50 % занятий,  выносится  на рассмотрение педагогического совета.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оценка выставляется на основании:</w:t>
      </w:r>
    </w:p>
    <w:p w:rsidR="006C23C5" w:rsidRPr="006C23C5" w:rsidRDefault="006C23C5" w:rsidP="006C23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четвертных (полугодовых) оценок,</w:t>
      </w:r>
    </w:p>
    <w:p w:rsidR="006C23C5" w:rsidRPr="006C23C5" w:rsidRDefault="006C23C5" w:rsidP="006C23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за выступление (показ) на итоговом зачёте (контрольном уроке),</w:t>
      </w:r>
    </w:p>
    <w:p w:rsidR="006C23C5" w:rsidRPr="00C06B7E" w:rsidRDefault="006C23C5" w:rsidP="006C23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 результатов по всем формам про</w:t>
      </w:r>
      <w:r w:rsidR="00451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межуточной аттестации в течение </w:t>
      </w: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не освоившие программу учебного года и имеющие академическую задолженность по одному и более предметам, остаются на повторное обучение в том же классе, либо по решению педагогического совета школы искусств отчисляются из школы. Основания и порядок отчисления учащихся </w:t>
      </w:r>
      <w:r w:rsidR="00BB25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школы искусств определяются «Положением о порядке прие</w:t>
      </w:r>
      <w:r w:rsidR="00F868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и отчисления учащихся МБУДО</w:t>
      </w:r>
      <w:r w:rsidR="00BB2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«Милютинская ДШИ», а также Уставом школы.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Выпускникам школы искусств выдаётся документ об образовании в соответствии с лицензией. Форма документа определяется самой школой искусств.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свидетельстве об окончании школы оценки по предметам вносятся цифрами и в скобках словами: 5 (отлично), 4 (хорошо), 3 (удовлетворительно).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заполняются чёрными чернилами, тушью или пастой, подписываются директором школы искусств, заместителем директора по учебно-воспитательной работе и преподавателями. Допускается заполнение указанных документов печатающими устройствами.</w:t>
      </w:r>
    </w:p>
    <w:p w:rsidR="006C23C5" w:rsidRPr="006C23C5" w:rsidRDefault="00BB25C0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Оттиск </w:t>
      </w:r>
      <w:r w:rsidR="006C23C5"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печати образовательного учреждения должен быть ясным, чётким, легко читаемым. Подчистки, исправления, незаполненные графы в документах об образовании не допускаются.</w:t>
      </w:r>
    </w:p>
    <w:p w:rsidR="006C23C5" w:rsidRPr="006C23C5" w:rsidRDefault="006C23C5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не завершившим образование в школе искусств, выдаётся справка установленного образца. Не завершившими образование считаются учащиеся, не прошедшие итоговую аттестацию, либо не имеющие положительную итоговую оценку по одному и более предметам.</w:t>
      </w:r>
    </w:p>
    <w:p w:rsidR="000431DF" w:rsidRDefault="00BB25C0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выпускных классов, изъявившие желание продолжить обучение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в срок до 1 мая подают соответствующее заявление на имя директора. В случае удовлетворения их просьбы они могут быть полностью или частично </w:t>
      </w:r>
      <w:r w:rsidR="000431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освобождены от сдачи выпускных экзаменов в 5(7) классе и сдать выпускные экзамены в 6(8) классе.</w:t>
      </w:r>
    </w:p>
    <w:p w:rsidR="000431DF" w:rsidRDefault="000431DF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отбора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</w:t>
      </w:r>
    </w:p>
    <w:p w:rsidR="00842CFB" w:rsidRDefault="000431DF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1.Стойкое, на протяжении длительного времени, желание</w:t>
      </w:r>
      <w:r w:rsidR="0084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обучение в профильном ВУЗе или </w:t>
      </w:r>
      <w:proofErr w:type="spellStart"/>
      <w:r w:rsidR="0084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ССУЗе</w:t>
      </w:r>
      <w:proofErr w:type="spellEnd"/>
      <w:r w:rsidR="0084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2CFB" w:rsidRDefault="00842CFB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2.Стабильное, на протяжении ряда лет, участие в различных фестивалях, конкурсах, наличие дипломов, грамот, медалей и прочих наград за участие в них.</w:t>
      </w:r>
    </w:p>
    <w:p w:rsidR="00842CFB" w:rsidRDefault="00842CFB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3.Постоянное участие в школьных, районных мероприятиях.</w:t>
      </w:r>
    </w:p>
    <w:p w:rsidR="006C23C5" w:rsidRPr="006C23C5" w:rsidRDefault="00842CFB" w:rsidP="006C2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4.Стабильно высокие показатели в учебе.</w:t>
      </w:r>
      <w:r w:rsidR="00BB2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5A12" w:rsidRDefault="00B45A12"/>
    <w:sectPr w:rsidR="00B45A12" w:rsidSect="000420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F7DFF"/>
    <w:multiLevelType w:val="multilevel"/>
    <w:tmpl w:val="5D08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569D0"/>
    <w:multiLevelType w:val="multilevel"/>
    <w:tmpl w:val="2D0C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36206"/>
    <w:multiLevelType w:val="multilevel"/>
    <w:tmpl w:val="9DE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4245F1"/>
    <w:multiLevelType w:val="multilevel"/>
    <w:tmpl w:val="E5D4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3C5"/>
    <w:rsid w:val="00002C11"/>
    <w:rsid w:val="000420D8"/>
    <w:rsid w:val="000431DF"/>
    <w:rsid w:val="000F25CA"/>
    <w:rsid w:val="00294B70"/>
    <w:rsid w:val="0035145E"/>
    <w:rsid w:val="0037201A"/>
    <w:rsid w:val="00451DE0"/>
    <w:rsid w:val="005E2D3C"/>
    <w:rsid w:val="00635BD1"/>
    <w:rsid w:val="00640FAF"/>
    <w:rsid w:val="006C23C5"/>
    <w:rsid w:val="007104A6"/>
    <w:rsid w:val="00842CFB"/>
    <w:rsid w:val="008604F4"/>
    <w:rsid w:val="00860816"/>
    <w:rsid w:val="009425D0"/>
    <w:rsid w:val="0097522C"/>
    <w:rsid w:val="00B45A12"/>
    <w:rsid w:val="00BB25C0"/>
    <w:rsid w:val="00C06B7E"/>
    <w:rsid w:val="00CB4598"/>
    <w:rsid w:val="00CC4A31"/>
    <w:rsid w:val="00D0625B"/>
    <w:rsid w:val="00D1300F"/>
    <w:rsid w:val="00D349E8"/>
    <w:rsid w:val="00DC43B5"/>
    <w:rsid w:val="00E27E66"/>
    <w:rsid w:val="00F23635"/>
    <w:rsid w:val="00F47845"/>
    <w:rsid w:val="00F8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12"/>
  </w:style>
  <w:style w:type="paragraph" w:styleId="1">
    <w:name w:val="heading 1"/>
    <w:basedOn w:val="a"/>
    <w:link w:val="10"/>
    <w:uiPriority w:val="9"/>
    <w:qFormat/>
    <w:rsid w:val="006C2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axonomy">
    <w:name w:val="taxonomy"/>
    <w:basedOn w:val="a0"/>
    <w:rsid w:val="006C23C5"/>
  </w:style>
  <w:style w:type="character" w:styleId="a3">
    <w:name w:val="Hyperlink"/>
    <w:basedOn w:val="a0"/>
    <w:uiPriority w:val="99"/>
    <w:semiHidden/>
    <w:unhideWhenUsed/>
    <w:rsid w:val="006C23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23C5"/>
    <w:rPr>
      <w:b/>
      <w:bCs/>
    </w:rPr>
  </w:style>
  <w:style w:type="paragraph" w:styleId="a6">
    <w:name w:val="No Spacing"/>
    <w:uiPriority w:val="1"/>
    <w:qFormat/>
    <w:rsid w:val="00F4784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2021-06-21T10:38:00Z</cp:lastPrinted>
  <dcterms:created xsi:type="dcterms:W3CDTF">2011-08-03T18:19:00Z</dcterms:created>
  <dcterms:modified xsi:type="dcterms:W3CDTF">2021-06-21T10:43:00Z</dcterms:modified>
</cp:coreProperties>
</file>